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DD7" w14:textId="77777777" w:rsidR="00D812A5" w:rsidRDefault="00D812A5" w:rsidP="00D812A5">
      <w:pPr>
        <w:pStyle w:val="2"/>
        <w:shd w:val="clear" w:color="auto" w:fill="FFFFFF"/>
        <w:spacing w:before="0" w:beforeAutospacing="0" w:after="0" w:afterAutospacing="0" w:line="330" w:lineRule="atLeast"/>
        <w:jc w:val="center"/>
        <w:rPr>
          <w:rFonts w:ascii="Arial" w:hAnsi="Arial" w:cs="Arial"/>
          <w:caps/>
          <w:color w:val="000000"/>
          <w:sz w:val="27"/>
          <w:szCs w:val="27"/>
        </w:rPr>
      </w:pPr>
      <w:r>
        <w:rPr>
          <w:rFonts w:ascii="Arial" w:hAnsi="Arial" w:cs="Arial"/>
          <w:b/>
          <w:bCs/>
          <w:caps/>
          <w:color w:val="000000"/>
          <w:sz w:val="27"/>
          <w:szCs w:val="27"/>
        </w:rPr>
        <w:t>ПУБЛИЧНАЯ ОФЕРТА ДЛЯ УЧАСТНИКОВ - РЕЗИДЕНТОВ РЕСПУБЛИКИ КАЗАХСТАН ОТ 04.09.2018 О ЗАКЛЮЧЕНИИ ДОГОВОРА ОКАЗАНИЯ УСЛУГ ПРИ ИСПОЛЬЗОВАНИИ ИНТЕРНЕТ-СЕРВИСА “БИРЖА ВАГОНОВ ®”, РАЗМЕЩЕННОГО НА ИНТЕРНЕТ-САЙТЕ </w:t>
      </w:r>
      <w:hyperlink r:id="rId5" w:history="1">
        <w:r>
          <w:rPr>
            <w:rStyle w:val="a3"/>
            <w:rFonts w:ascii="Arial" w:hAnsi="Arial" w:cs="Arial"/>
            <w:b/>
            <w:bCs/>
            <w:caps/>
            <w:color w:val="EC7B1A"/>
            <w:sz w:val="27"/>
            <w:szCs w:val="27"/>
          </w:rPr>
          <w:t>WWW.RAILCOMMERCE.COM</w:t>
        </w:r>
      </w:hyperlink>
    </w:p>
    <w:p w14:paraId="43A3B134"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ТОО «RAIL COMMERCE» (РЭЙЛ КОММЕРС) предлагает любому индивидуальному предпринимателю или юридическому лицу Услуги, связанные с предоставлением доступа к электронной торговой площадке (сервису “Биржа вагонов ®”) с целью участия в тендерах в электронной форме, а также обеспечение указанного участия, включая информационную поддержку, на условиях, утвержденных тендерной документацией о Тендере(ах).</w:t>
      </w:r>
    </w:p>
    <w:p w14:paraId="79D1F865"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Настоящий Договор разработан в соответствии c нормами действующего законодательства Республики Казахстан и регулирует отношения между Организатором и Участником, возникающие при оказании платных услуг в связи с использованием интернет-сервиса “Биржа вагонов®”, размещенного на интернет-сайте </w:t>
      </w:r>
      <w:hyperlink r:id="rId6" w:history="1">
        <w:r>
          <w:rPr>
            <w:rStyle w:val="a3"/>
            <w:rFonts w:ascii="Arial" w:hAnsi="Arial" w:cs="Arial"/>
            <w:color w:val="EC7B1A"/>
          </w:rPr>
          <w:t>http://railcommerce.com/</w:t>
        </w:r>
      </w:hyperlink>
      <w:r>
        <w:rPr>
          <w:rFonts w:ascii="Arial" w:hAnsi="Arial" w:cs="Arial"/>
          <w:color w:val="444444"/>
        </w:rPr>
        <w:t> (далее – “Электронная торговая площадка”, “ЭТП”).</w:t>
      </w:r>
    </w:p>
    <w:p w14:paraId="07333919"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В соответствии со статьёй 395 Гражданского кодекса Республики Казахстан, настоящая оферта является предложением Организатора заключить договор на содержащихся ниже условиях и адресована участникам торгов, именуемым в дальнейшем «Участники».</w:t>
      </w:r>
    </w:p>
    <w:p w14:paraId="5322380B"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Согласно ст. 396 Гражданского Кодекса Республики Казахстан настоящий Договор заключается путем акцепта оферты Участником. Акцепт настоящей оферты означает, что Участник согласен со всеми положениями настоящей оферты без условий и оговорок.</w:t>
      </w:r>
    </w:p>
    <w:p w14:paraId="62CCCE2B"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Полным и безоговорочным акцептом настоящей оферты признается установка специального символа рядом с уведомлением «Я согласен с условиями оказания услуг», осуществляемая Участником в процессе регистрации и получения учетной записи на Сайте. Сведения об установке специального символа будут сохраняться при помощи технических средств Сайта.</w:t>
      </w:r>
    </w:p>
    <w:p w14:paraId="660E2F18"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Направление Организатору соответствующей заявки для участия в торгах в соответствии с тендерной документацией и/или фактическое пользование услугами Организатора, предусмотренными настоящим Договором, а равно совершение иных конклюдентных действий, включая совершение действий, предусмотренных тендерной документацией, также означает безусловное согласие Участника (акцепт) с настоящим Договором.</w:t>
      </w:r>
    </w:p>
    <w:p w14:paraId="4931A600"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СТОРОНЫ ДОГОВОРА:</w:t>
      </w:r>
    </w:p>
    <w:p w14:paraId="10BA38A0" w14:textId="2F30981D"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(1). </w:t>
      </w:r>
      <w:r w:rsidR="00A41F19" w:rsidRPr="00A41F19">
        <w:rPr>
          <w:rFonts w:ascii="Arial" w:hAnsi="Arial" w:cs="Arial"/>
          <w:color w:val="444444"/>
        </w:rPr>
        <w:t xml:space="preserve">ТОО «RAIL COMMERCE» (РЭЙЛ КОММЕРС) в лице генерального директора </w:t>
      </w:r>
      <w:proofErr w:type="spellStart"/>
      <w:r w:rsidR="00A41F19" w:rsidRPr="00A41F19">
        <w:rPr>
          <w:rFonts w:ascii="Arial" w:hAnsi="Arial" w:cs="Arial"/>
          <w:color w:val="444444"/>
        </w:rPr>
        <w:t>Мадиева</w:t>
      </w:r>
      <w:proofErr w:type="spellEnd"/>
      <w:r w:rsidR="00A41F19" w:rsidRPr="00A41F19">
        <w:rPr>
          <w:rFonts w:ascii="Arial" w:hAnsi="Arial" w:cs="Arial"/>
          <w:color w:val="444444"/>
        </w:rPr>
        <w:t xml:space="preserve"> Е.Г., действующего на основании Устава (далее - «Организатор»), с одной стороны, и</w:t>
      </w:r>
    </w:p>
    <w:p w14:paraId="531B17CF"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 Участник торгов, с другой стороны (далее – «Участник»), далее совместно именуемые «Стороны», а по отдельности «Сторона»</w:t>
      </w:r>
    </w:p>
    <w:p w14:paraId="516D3731" w14:textId="77777777" w:rsidR="00F30A5C" w:rsidRDefault="00F30A5C" w:rsidP="00D812A5"/>
    <w:p w14:paraId="65EB2838" w14:textId="77777777" w:rsidR="00D812A5" w:rsidRDefault="00A41F19" w:rsidP="00D812A5">
      <w:pPr>
        <w:pStyle w:val="2"/>
        <w:shd w:val="clear" w:color="auto" w:fill="FFFFFF"/>
        <w:spacing w:before="0" w:beforeAutospacing="0" w:after="0" w:afterAutospacing="0" w:line="0" w:lineRule="auto"/>
        <w:rPr>
          <w:rFonts w:ascii="Arial" w:hAnsi="Arial" w:cs="Arial"/>
          <w:color w:val="000000"/>
          <w:sz w:val="27"/>
          <w:szCs w:val="27"/>
        </w:rPr>
      </w:pPr>
      <w:hyperlink r:id="rId7" w:history="1">
        <w:r w:rsidR="00D812A5">
          <w:rPr>
            <w:rStyle w:val="content-accordiontitle-text"/>
            <w:rFonts w:ascii="Arial" w:hAnsi="Arial" w:cs="Arial"/>
            <w:color w:val="485262"/>
            <w:sz w:val="24"/>
            <w:szCs w:val="24"/>
          </w:rPr>
          <w:t>1. ОСНОВНЫЕ ПОНЯТИЯ И ОПРЕДЕЛЕНИЯ</w:t>
        </w:r>
      </w:hyperlink>
    </w:p>
    <w:p w14:paraId="0972C8E2"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p>
    <w:p w14:paraId="13914618" w14:textId="77777777" w:rsidR="00D812A5" w:rsidRDefault="00A41F19" w:rsidP="00D812A5">
      <w:pPr>
        <w:pStyle w:val="rtejustify"/>
        <w:shd w:val="clear" w:color="auto" w:fill="FFFFFF"/>
        <w:spacing w:before="0" w:beforeAutospacing="0" w:after="0" w:afterAutospacing="0" w:line="330" w:lineRule="atLeast"/>
        <w:rPr>
          <w:rFonts w:ascii="Arial" w:hAnsi="Arial" w:cs="Arial"/>
          <w:color w:val="444444"/>
        </w:rPr>
      </w:pPr>
      <w:hyperlink r:id="rId8" w:history="1">
        <w:r w:rsidR="00D812A5">
          <w:rPr>
            <w:rStyle w:val="content-accordiontitle-text"/>
            <w:rFonts w:ascii="Arial" w:hAnsi="Arial" w:cs="Arial"/>
            <w:b/>
            <w:bCs/>
            <w:color w:val="485262"/>
            <w:shd w:val="clear" w:color="auto" w:fill="FFFFFF"/>
          </w:rPr>
          <w:t>1. ОСНОВНЫЕ ПОНЯТИЯ И ОПРЕДЕЛЕНИЯ</w:t>
        </w:r>
      </w:hyperlink>
    </w:p>
    <w:p w14:paraId="473ABED7"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1.1 Сайт – совокупность размещенных в сети Интернет веб-страниц, портала railcommerce.com, объединенных единой темой, дизайном и единым адресным пространством домена railcommerce.com, и включающая в себя программы для ЭВМ, обеспечивающие его функционирование, базы данных, графическое решение (дизайн), контент (текстовую информацию), размещенный на сайте, а также иные результаты интеллектуальной деятельности, в частности фотографические изображения, видеозаписи и др. Стартовая страница Сайта размещена в сети Интернет по адресу </w:t>
      </w:r>
      <w:hyperlink r:id="rId9" w:history="1">
        <w:r>
          <w:rPr>
            <w:rStyle w:val="a3"/>
            <w:rFonts w:ascii="Arial" w:hAnsi="Arial" w:cs="Arial"/>
            <w:color w:val="EC7B1A"/>
          </w:rPr>
          <w:t>http://railcommerce.com/</w:t>
        </w:r>
      </w:hyperlink>
      <w:r>
        <w:rPr>
          <w:rFonts w:ascii="Arial" w:hAnsi="Arial" w:cs="Arial"/>
          <w:color w:val="444444"/>
        </w:rPr>
        <w:t>.</w:t>
      </w:r>
    </w:p>
    <w:p w14:paraId="33B819D2"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1.2 Сервис “Биржа вагонов ® ” (Электронная торговая площадка) – размещенный на Сайте интернет-сервис, с использованием которого размещается информация о проведении и осуществляется проведение тендеров (торгов) владельцами подвижного состава (вагонов) либо заказчиками услуг предоставления, в том числе аренды, железнодорожного подвижного состава для осуществления перевозок грузов в электронной форме, а также определяется победитель.</w:t>
      </w:r>
    </w:p>
    <w:p w14:paraId="38C34D5B"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1.3 Тендер – процесс определения:</w:t>
      </w:r>
    </w:p>
    <w:p w14:paraId="377B5B26"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заказчика услуг владельца подвижного состава (вагонов) с целью заключения с ним договора на предоставление полувагонов (заказчиком тендера выступает лицо, оказывающее услуги по предоставлению подвижного железнодорожного состава). Раздел «Торги за перевозку» электронной торговой площадки;</w:t>
      </w:r>
    </w:p>
    <w:p w14:paraId="12649866"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исполнителя по оказанию услуг о предоставлении подвижного состава для перевозок грузов (заказчиком тендера выступает лицо, приобретающее услуги предоставления железнодорожного подвижного состава для осуществления перевозок грузов). Раздел «Торги за погрузку» электронной торговой площадки;</w:t>
      </w:r>
    </w:p>
    <w:p w14:paraId="3837417E"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заказчика услуг аренды грузовых вагонов, предоставляемых собственником или владельцем подвижного состава, с целью возможного заключения договора аренды вагонов (заказчиком тендера выступает лицо, являющее собственником либо владельцем подвижного состава, предоставляемого в аренду). Раздел «Аренда вагонов» электронной торговой площадки;   </w:t>
      </w:r>
    </w:p>
    <w:p w14:paraId="3AD860B5"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1.4 Заказчик тендера - юридическое лицо или индивидуальный предприниматель, указанный в информационной карте соответствующего тендера, и в интересах которого на основании договора с Организатором проводится соответствующий тендер.</w:t>
      </w:r>
    </w:p>
    <w:p w14:paraId="1A02C2BE"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1.5 Участник тендера (Участник) - юридическое лицо либо индивидуальный предприниматель, осуществляющее(-</w:t>
      </w:r>
      <w:proofErr w:type="spellStart"/>
      <w:r>
        <w:rPr>
          <w:rFonts w:ascii="Arial" w:hAnsi="Arial" w:cs="Arial"/>
          <w:color w:val="444444"/>
        </w:rPr>
        <w:t>ие</w:t>
      </w:r>
      <w:proofErr w:type="spellEnd"/>
      <w:r>
        <w:rPr>
          <w:rFonts w:ascii="Arial" w:hAnsi="Arial" w:cs="Arial"/>
          <w:color w:val="444444"/>
        </w:rPr>
        <w:t>) доступ к Сайту посредством сети Интернет, зарегистрированное(-</w:t>
      </w:r>
      <w:proofErr w:type="spellStart"/>
      <w:r>
        <w:rPr>
          <w:rFonts w:ascii="Arial" w:hAnsi="Arial" w:cs="Arial"/>
          <w:color w:val="444444"/>
        </w:rPr>
        <w:t>ые</w:t>
      </w:r>
      <w:proofErr w:type="spellEnd"/>
      <w:r>
        <w:rPr>
          <w:rFonts w:ascii="Arial" w:hAnsi="Arial" w:cs="Arial"/>
          <w:color w:val="444444"/>
        </w:rPr>
        <w:t>) на Сайте в качестве Участника, имеющее учетную запись и личный кабинет, а также получившее необходимые средства авторизации (логин и пароль) для целей совершения юридически значимых и иных действий на Сайте.</w:t>
      </w:r>
    </w:p>
    <w:p w14:paraId="76F5B555"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1.6 Организатор - ТОО «RAIL COMMERCE» (РЭЙЛ КОММЕРС) (БИН: 160740009129, юр. адрес: </w:t>
      </w:r>
      <w:r w:rsidR="00445423" w:rsidRPr="00445423">
        <w:rPr>
          <w:rFonts w:ascii="Arial" w:hAnsi="Arial" w:cs="Arial"/>
          <w:color w:val="444444"/>
        </w:rPr>
        <w:t xml:space="preserve">010000, РК, г. Астана, Район Есиль, ул. </w:t>
      </w:r>
      <w:proofErr w:type="spellStart"/>
      <w:r w:rsidR="00445423" w:rsidRPr="00445423">
        <w:rPr>
          <w:rFonts w:ascii="Arial" w:hAnsi="Arial" w:cs="Arial"/>
          <w:color w:val="444444"/>
        </w:rPr>
        <w:t>Сауран</w:t>
      </w:r>
      <w:proofErr w:type="spellEnd"/>
      <w:r w:rsidR="00445423" w:rsidRPr="00445423">
        <w:rPr>
          <w:rFonts w:ascii="Arial" w:hAnsi="Arial" w:cs="Arial"/>
          <w:color w:val="444444"/>
        </w:rPr>
        <w:t xml:space="preserve"> 48, БЦ Конгресс-офис, 5 этаж</w:t>
      </w:r>
      <w:r>
        <w:rPr>
          <w:rFonts w:ascii="Arial" w:hAnsi="Arial" w:cs="Arial"/>
          <w:color w:val="444444"/>
        </w:rPr>
        <w:t>), юридическое лицо, зарегистрированное в установленном законом порядке на территории Республики Казахстан, которое владеет электронной площадкой и необходимыми для ее функционирования программно-</w:t>
      </w:r>
      <w:r>
        <w:rPr>
          <w:rFonts w:ascii="Arial" w:hAnsi="Arial" w:cs="Arial"/>
          <w:color w:val="444444"/>
        </w:rPr>
        <w:lastRenderedPageBreak/>
        <w:t>аппаратными средствами, обеспечивает выполнение функций по подготовке, получению, анализу, обработке, предоставлению информации и проведению тендера(-</w:t>
      </w:r>
      <w:proofErr w:type="spellStart"/>
      <w:r>
        <w:rPr>
          <w:rFonts w:ascii="Arial" w:hAnsi="Arial" w:cs="Arial"/>
          <w:color w:val="444444"/>
        </w:rPr>
        <w:t>ов</w:t>
      </w:r>
      <w:proofErr w:type="spellEnd"/>
      <w:r>
        <w:rPr>
          <w:rFonts w:ascii="Arial" w:hAnsi="Arial" w:cs="Arial"/>
          <w:color w:val="444444"/>
        </w:rPr>
        <w:t>) в электронной форме, а также непосредственно осуществляет проведение тендера и определение победителя указанного тендера, если иное не предусмотрено тендерной документацией.</w:t>
      </w:r>
    </w:p>
    <w:p w14:paraId="4B3A7491"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1.7 Учетная запись пользователя – интернет-пространство, защищенное логином и паролем. Содержит информацию об Участнике и иную информацию, созданную Участником. Учетная запись содержит реквизиты и контактные данные Участника.</w:t>
      </w:r>
    </w:p>
    <w:p w14:paraId="1C96ADBA"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1.8 Логин и пароль – уникальная комбинация из слов, цифр и знаков, создаваемая Участником и позволяющая последнему получить доступ к страницам и разделам Сайта, требующим авторизации.</w:t>
      </w:r>
    </w:p>
    <w:p w14:paraId="5B93843F"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1.9 Личный кабинет - является автоматизированным интерфейсом самообслуживания Участника, размещенном на Сайте, позволяющим управлять своей страницей на Сайте или другими сервисами Сайта, осуществлять отправку и получение информации, получение юридически значимых уведомлений. Все действия, совершенные в Личном кабинете при условии авторизации, считаются совершенными Участником.</w:t>
      </w:r>
    </w:p>
    <w:p w14:paraId="45455042"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Все иные понятия и определения, используемые в настоящем Договоре, употребляются Сторонами в том значении, в каком они указаны в настоящем Договоре, тендерной документации, пользовательском соглашении, регулирующем общие условия пользования Сайтом. В случае возникновения противоречий при толковании соответствующих понятий приоритет имеют условия настоящего Договора и тендерной документации.</w:t>
      </w:r>
    </w:p>
    <w:p w14:paraId="0F24D8FC" w14:textId="77777777" w:rsidR="00D812A5" w:rsidRDefault="00D812A5" w:rsidP="00D812A5"/>
    <w:p w14:paraId="13A4E955" w14:textId="77777777" w:rsidR="00D812A5" w:rsidRDefault="00D812A5" w:rsidP="00D812A5">
      <w:r>
        <w:br/>
      </w:r>
      <w:r>
        <w:rPr>
          <w:rFonts w:ascii="Arial" w:hAnsi="Arial" w:cs="Arial"/>
          <w:b/>
          <w:bCs/>
          <w:color w:val="485262"/>
          <w:shd w:val="clear" w:color="auto" w:fill="FFFFFF"/>
        </w:rPr>
        <w:t>2. ПРЕДМЕТ ДОГОВОРА.</w:t>
      </w:r>
    </w:p>
    <w:p w14:paraId="389814AE" w14:textId="77777777" w:rsidR="00D812A5" w:rsidRDefault="00A41F19" w:rsidP="00D812A5">
      <w:pPr>
        <w:pStyle w:val="2"/>
        <w:shd w:val="clear" w:color="auto" w:fill="FFFFFF"/>
        <w:spacing w:before="0" w:beforeAutospacing="0" w:after="0" w:afterAutospacing="0" w:line="0" w:lineRule="auto"/>
        <w:rPr>
          <w:rFonts w:ascii="Arial" w:hAnsi="Arial" w:cs="Arial"/>
          <w:color w:val="000000"/>
          <w:sz w:val="27"/>
          <w:szCs w:val="27"/>
        </w:rPr>
      </w:pPr>
      <w:hyperlink r:id="rId10" w:history="1">
        <w:r w:rsidR="00D812A5">
          <w:rPr>
            <w:rStyle w:val="content-accordiontitle-text"/>
            <w:rFonts w:ascii="Arial" w:hAnsi="Arial" w:cs="Arial"/>
            <w:color w:val="485262"/>
            <w:sz w:val="24"/>
            <w:szCs w:val="24"/>
          </w:rPr>
          <w:t>2. ПРЕДМЕТ ДОГОВОРА.</w:t>
        </w:r>
      </w:hyperlink>
    </w:p>
    <w:p w14:paraId="3D5E36E5"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2.1 В соответствии с условиями настоящего Договора Организатор принимает на себя обязательства по оказанию Участнику услуг, связанных с предоставлением доступа к электронной торговой площадке (сервису “Биржа вагонов ®”) с целью участия в тендерах в электронной форме, а также обеспечение указанного участия, включая информационную поддержку по запросу Участника, на условиях, утвержденных тендерной документацией о Тендере(ах), участие в котором(</w:t>
      </w:r>
      <w:proofErr w:type="spellStart"/>
      <w:r>
        <w:rPr>
          <w:rFonts w:ascii="Arial" w:hAnsi="Arial" w:cs="Arial"/>
          <w:color w:val="444444"/>
        </w:rPr>
        <w:t>ых</w:t>
      </w:r>
      <w:proofErr w:type="spellEnd"/>
      <w:r>
        <w:rPr>
          <w:rFonts w:ascii="Arial" w:hAnsi="Arial" w:cs="Arial"/>
          <w:color w:val="444444"/>
        </w:rPr>
        <w:t>) принимает Участник.</w:t>
      </w:r>
    </w:p>
    <w:p w14:paraId="626CC74E"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2.2 Оказание услуг по настоящему Договору осуществляется Организатором с использованием Сайта.</w:t>
      </w:r>
    </w:p>
    <w:p w14:paraId="0226EC8F"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2.3 Настоящий Договор предусматривает возможность оказания услуг Участнику при проведении Организатором неограниченного количества электронных тендеров в отношении неограниченного количества лотов в течение срока действия Договора.</w:t>
      </w:r>
    </w:p>
    <w:p w14:paraId="2A4DC8AC"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 Участник дает Организатору следующие заверения, имеющие существенное значение для заключения и исполнения настоящего Договора:</w:t>
      </w:r>
    </w:p>
    <w:p w14:paraId="05183419"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2.4.1 Отсутствие у Участника недоимки по налогам, сборам, задолженности по иным обязательным платежам в бюджеты бюджетной системы Республики </w:t>
      </w:r>
      <w:r>
        <w:rPr>
          <w:rFonts w:ascii="Arial" w:hAnsi="Arial" w:cs="Arial"/>
          <w:color w:val="444444"/>
        </w:rPr>
        <w:lastRenderedPageBreak/>
        <w:t>Казахстан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Республики Казахстан о налогах и сборах);</w:t>
      </w:r>
    </w:p>
    <w:p w14:paraId="0C9363C0"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2.4.2 Непроведение ликвидации Участника тендера – юридического лица и отсутствие решения суда о признании Участника тендера – юридического лица или индивидуального предпринимателя несостоятельным (банкротом) или применении реабилитационной процедуры;</w:t>
      </w:r>
    </w:p>
    <w:p w14:paraId="0D6666DD"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2.4.3 </w:t>
      </w:r>
      <w:proofErr w:type="spellStart"/>
      <w:r>
        <w:rPr>
          <w:rFonts w:ascii="Arial" w:hAnsi="Arial" w:cs="Arial"/>
          <w:color w:val="444444"/>
        </w:rPr>
        <w:t>Неприостановление</w:t>
      </w:r>
      <w:proofErr w:type="spellEnd"/>
      <w:r>
        <w:rPr>
          <w:rFonts w:ascii="Arial" w:hAnsi="Arial" w:cs="Arial"/>
          <w:color w:val="444444"/>
        </w:rPr>
        <w:t xml:space="preserve"> деятельности Участника в порядке, установленном Кодексом Республик Казахстан об административных правонарушениях, на дату подачи заявки на участие в процедуре;</w:t>
      </w:r>
    </w:p>
    <w:p w14:paraId="2C84E2E9"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2.4.4 Отсутствие у руководителя, членов коллегиального исполнительного органа или главного бухгалтера юридического лица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тендера, и административного наказания в виде дисквалификации;</w:t>
      </w:r>
    </w:p>
    <w:p w14:paraId="0101C816"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2.4.5 Отсутствие сведений об Участнике в реестрах недобросовестных поставщиков на территории Республики Казахстан;</w:t>
      </w:r>
    </w:p>
    <w:p w14:paraId="3C659363"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2.4.6. Отсутствие просроченной задолженности и/или иных неисполненных обязательств (в том числе денежных) Участника перед Заказчиком тендера из ранее заключенных договоров, срок исполнения по которым истек на дату опубликования извещения о проведении тендера;</w:t>
      </w:r>
    </w:p>
    <w:p w14:paraId="1FD41AEE"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2.4.7 Участник является правоспособным юридическим лицом (дееспособным физическим лицом – индивидуальным предпринимателем) в соответствии с законодательством Республики Казахстан, осуществляющим действия по своей воле и в своем интересе; акцепт </w:t>
      </w:r>
      <w:proofErr w:type="spellStart"/>
      <w:r>
        <w:rPr>
          <w:rFonts w:ascii="Arial" w:hAnsi="Arial" w:cs="Arial"/>
          <w:color w:val="444444"/>
        </w:rPr>
        <w:t>настоящеи</w:t>
      </w:r>
      <w:proofErr w:type="spellEnd"/>
      <w:r>
        <w:rPr>
          <w:rFonts w:ascii="Arial" w:hAnsi="Arial" w:cs="Arial"/>
          <w:color w:val="444444"/>
        </w:rPr>
        <w:t>̆ оферты и ее исполнение не нарушают каких-либо прав третьих лиц по отношению к Участнику и не способны повлиять на отношения, возникающие между Участником и Организатором при заключении и исполнении настоящего Договора;   </w:t>
      </w:r>
    </w:p>
    <w:p w14:paraId="2719D2DC" w14:textId="77777777"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2.4.8 Все действия, совершенные Участником на Сайте, а также при обмене юридически значимыми сообщениями и совершении юридически значимых действий с использованием иных электронных средств, включая электронную почту, совершаются им лично или уполномоченными лицами, обязательны и юридически действительны для Участника.</w:t>
      </w:r>
    </w:p>
    <w:p w14:paraId="24BB16D1" w14:textId="77777777" w:rsidR="00D812A5" w:rsidRDefault="00D812A5" w:rsidP="00D812A5"/>
    <w:p w14:paraId="3867220C" w14:textId="77777777" w:rsidR="00D812A5" w:rsidRDefault="00D812A5" w:rsidP="00D812A5">
      <w:pPr>
        <w:rPr>
          <w:rFonts w:ascii="Arial" w:hAnsi="Arial" w:cs="Arial"/>
          <w:b/>
          <w:bCs/>
          <w:color w:val="485262"/>
          <w:shd w:val="clear" w:color="auto" w:fill="FFFFFF"/>
        </w:rPr>
      </w:pPr>
      <w:r>
        <w:br/>
      </w:r>
      <w:r>
        <w:rPr>
          <w:rFonts w:ascii="Arial" w:hAnsi="Arial" w:cs="Arial"/>
          <w:b/>
          <w:bCs/>
          <w:color w:val="485262"/>
          <w:shd w:val="clear" w:color="auto" w:fill="FFFFFF"/>
        </w:rPr>
        <w:t>3. ПОРЯДОК ОКАЗАНИЯ УСЛУГ, ПРАВА И ОБЯЗАННОСТИ СТОРОН.</w:t>
      </w:r>
    </w:p>
    <w:p w14:paraId="67920332"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3.1 Порядок организации и проведения тендера в электронной форме, в котором принимает участие Участник тендера, а также порядок взаимодействия </w:t>
      </w:r>
      <w:r w:rsidRPr="00D812A5">
        <w:rPr>
          <w:rFonts w:ascii="Arial" w:eastAsia="Times New Roman" w:hAnsi="Arial" w:cs="Arial"/>
          <w:color w:val="444444"/>
          <w:sz w:val="24"/>
          <w:szCs w:val="24"/>
          <w:lang w:eastAsia="ru-RU"/>
        </w:rPr>
        <w:lastRenderedPageBreak/>
        <w:t>Организатора и Участника устанавливается, утвержденной заказчиком тендера тендерной документацией (далее – Тендерная документация).</w:t>
      </w:r>
    </w:p>
    <w:p w14:paraId="67917106"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 Для целей исполнения настоящего Договора, указанных выше, Участник обязуется: </w:t>
      </w:r>
    </w:p>
    <w:p w14:paraId="51A9E78B"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3.2.1 Ознакомиться и соблюдать в полном объеме условия участия в тендерах, предусмотренные тендерной документацией, а также условия пользования Сайтом, предусмотренные настоящим Договором и пользовательским соглашением, регулирующим общие условия пользования Сайтом. Участник имеет право обращаться к Организатору в устной и письменной форме за консультационной помощью относительно технологических особенностей работы электронной торговой площадки;</w:t>
      </w:r>
    </w:p>
    <w:p w14:paraId="7E249CB4"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3.2.2 Не передавать логин и пароль учетной записи третьим лицам, обеспечить возможность доступа в личный кабинет Участника только надлежащим образом уполномоченных Участником лиц. Для целей настоящего Договора все действия, совершенные с использованием закрытых данных учетной записи Участника (логин и пароль), признаются совершенными Участником, последний несет риски наступления негативных последствий, которые возникли в результате несанкционированного доступа третьих лиц к закрытым данным учетной записи Участника, имевшего место не по вине Организатора;  </w:t>
      </w:r>
    </w:p>
    <w:p w14:paraId="5D9CA418"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3.2.3 Предоставлять достоверные документы и сведения, предусмотренные настоящим Договором, тендерной документацией и законодательством Республики Казахстан для совершения действий на электронной торговой площадке;</w:t>
      </w:r>
    </w:p>
    <w:p w14:paraId="5D500C8D"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3.2.4 В полном объеме и в сроки, предусмотренные настоящим Договором, принимать и оплачивать услуги Организатора, если требование об оплате услуг установлено настоящим Договором;</w:t>
      </w:r>
    </w:p>
    <w:p w14:paraId="62FE6346"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3.2.5 Оказывать Организатору необходимое и своевременное содействие в исполнении его обязательств по настоящему Договору. Участник обязан предоставить Организатору в течение сроков, указанных в запросах Организатора, всю имеющуюся информацию и документы, необходимые для выполнения услуг по настоящему Договору;</w:t>
      </w:r>
    </w:p>
    <w:p w14:paraId="54335D67"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3.2.6 Соблюдать иные обязанности, необходимые для надлежащего исполнения настоящего Договора.</w:t>
      </w:r>
    </w:p>
    <w:p w14:paraId="5193249D"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 Для целей исполнения настоящего Договора, указанных выше, Организатор обязуется:</w:t>
      </w:r>
    </w:p>
    <w:p w14:paraId="14F07FF7"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3.3.1 Оказывать Участнику услуги по настоящему Договору в соответствии с его условиями, тендерной документацией, а также требованиями, установленными законодательством Республики Казахстан;</w:t>
      </w:r>
    </w:p>
    <w:p w14:paraId="6969F3E8"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3.3.2 Обеспечить функционирование Сайта, в том числе электронной торговой площадки, в целях участия Участника в тендерах, проводимых на электронной торговой площадке, а также техническую поддержку Участнику в период действия настоящего Договора; В случае наличия технических проблем в использовании Сайта стороны предпримут все необходимые меры, направленные на исполнение настоящего Договора иными разумными способами; </w:t>
      </w:r>
    </w:p>
    <w:p w14:paraId="20BEE892"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3.3.3 Обеспечивать предусмотренную тендерной документацией и законодательством Республики Казахстан информационную безопасность электронной торговой площадки, а также вносить изменения в программное обеспечение электронной торговой площадки по своему усмотрению;</w:t>
      </w:r>
    </w:p>
    <w:p w14:paraId="56ECE1FC"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3.3.4 Выполнять другие обязанности, которые в соответствии с настоящим Договором, тендерной документацией или законом возлагаются на Организатора.</w:t>
      </w:r>
    </w:p>
    <w:p w14:paraId="58A65C2F" w14:textId="77777777" w:rsidR="00D812A5" w:rsidRDefault="00D812A5" w:rsidP="00D812A5"/>
    <w:p w14:paraId="012B5689" w14:textId="77777777" w:rsidR="00D812A5" w:rsidRDefault="00A41F19" w:rsidP="00D812A5">
      <w:hyperlink r:id="rId11" w:history="1">
        <w:r w:rsidR="00D812A5">
          <w:rPr>
            <w:rStyle w:val="content-accordiontitle-text"/>
            <w:rFonts w:ascii="Arial" w:hAnsi="Arial" w:cs="Arial"/>
            <w:b/>
            <w:bCs/>
            <w:color w:val="485262"/>
            <w:shd w:val="clear" w:color="auto" w:fill="FFFFFF"/>
          </w:rPr>
          <w:t>4. УСЛОВИЯ РАСЧЕТОВ И ПОДПИСАНИЕ АКТОВ ОБ ОКАЗАННЫХ УСЛУГАХ.</w:t>
        </w:r>
      </w:hyperlink>
    </w:p>
    <w:p w14:paraId="76A388FA"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4.1 За оказание услуг, предусмотренных настоящим Договором, Участник уплачивает Организатору вознаграждение в размере и в случаях, указанных в настоящем Договоре.</w:t>
      </w:r>
    </w:p>
    <w:p w14:paraId="7ACADC66"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4.2. Взимание платы с участника, принимающего участие в тендере(ах),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Заказчиком подвижного состава, для определения исполнителя по договору на оказание услуг о предоставлении подвижного состава для перевозок грузов (Раздел "Торги за погрузку" электронной торговой площадки), не осуществляется.</w:t>
      </w:r>
    </w:p>
    <w:p w14:paraId="53762AEB"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 Взимание платы с участника, принимающего участие в тендере(ах) на право заключения договора на оказание услуг по предоставлению вагонов,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владельцем (оператором) подвижного состава (Раздел «Торги за перевозку» электронной торговой площадки), а также тендере(ах) на право заключения договора оказания услуг аренды грузовых вагонов,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владельцем (собственником) подвижного состава (Раздел «Аренда вагонов» электронной торговой площадки), осуществляется только в том случае, если Участник признается победителем соответствующего тендера, в котором он принимал участие, и  на следующих условиях:  </w:t>
      </w:r>
    </w:p>
    <w:p w14:paraId="77594891"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4.3.1. Победителем тендера Участник признается в соответствии с условиями, которые указаны в тендерной документации, при этом информация о победителе тендера публикуется на Сайте.  Для целей настоящего Договора победителем тендера является также единственный Участник, если тендер признан несостоявшимся и договор заключен с единственным участником тендера, подавшим заявку, или с единственным участником тендера, допущенным к участию в тендере.</w:t>
      </w:r>
    </w:p>
    <w:p w14:paraId="3741E2A7"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4.3.2 Размер вознаграждения Организатора рассчитывается отдельно по каждому лоту, в отношении которого был определен победитель, в следующем порядке:</w:t>
      </w:r>
    </w:p>
    <w:p w14:paraId="75A103CC"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4.3.2.1.  Для тендера на право заключения договора на оказание услуг по предоставлению полувагонов, проводимого владельцем (оператором) подвижного состава (Раздел «Торги за перевозку» электронной торговой площадки) размер вознаграждения составляет произведение ставки вознаграждения Организатора, указываемой в настоящем Договоре, и количества вагонов, заявленных к торгам в составе соответствующего лота. Ставка вознаграждения Организатора определяется в соответствии с Приложением №1 (Ставки вознаграждения Организатора) к настоящему Договору (с учетом НДС - 12%) за один вагон, указанный в соответствующем лоте;</w:t>
      </w:r>
    </w:p>
    <w:p w14:paraId="3D1B8EDD"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4.3.2.2.  Для  тендера на право заключения договора оказания услуг аренды грузовых вагонов, проводимого владельцем (собственником) подвижного состава (Раздел «Аренда вагонов» электронной торговой площадки) размер вознаграждения составляет 1,5% (полтора процента) от  умноженного  на 30 (тридцать) произведения размера суточной ставки аренды одного грузового вагона (в тенге без НДС),  указанного в коммерческом предложении Участника тендера, признанного победителем, и количества вагонов, подлежащих передаче в аренду и указанных Заказчиком тендера в составе соответствующего лота. Кроме того, на сумму вознаграждения организатора торгов начисляется НДС по ставке 12%</w:t>
      </w:r>
    </w:p>
    <w:p w14:paraId="65448189"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В случае, если победителем тендера является единственный Участник (в том числе в случаях если тендер признан несостоявшимся и договор заключен с единственным участником тендера, подавшим заявку, или с единственным участником тендера, допущенным к участию в тендере) и данные о размере суточной ставки аренды одного грузового вагона,  указанного в коммерческом предложении Участника тендера, отсутствуют, размер суточной ставки аренды одного грузового вагона для целей определения вознаграждения, указанного в п.4.3.2.2, определяется исходя из данных о размере суточной ставки аренды одного грузового вагона, указанных в информационной карте соответствующего тендера.</w:t>
      </w:r>
    </w:p>
    <w:p w14:paraId="102A4907"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4.3.3 Участник осуществляет оплату вознаграждения Организатора в течение 3 (трех) рабочих дней с даты публикации информации о победителе тендера на Сайте и получения счета Организатора, если иной срок не указан в соответствующем счете. Для целей настоящего Договора датой получения счета Участником является дата отправки соответствующего счета на адрес электронной почты Участника.</w:t>
      </w:r>
    </w:p>
    <w:p w14:paraId="4140465E"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4.3.4 Участник оплачивает услуги в тенге, путем безналичного банковского перевода денежных средств на счет Организатора, в соответствии с реквизитами, указанными в направленном Участнику в счете.  Датой оплаты счета является дата зачисления подлежащих оплате Организатору денежных средств на расчетный последнего в полном объеме.</w:t>
      </w:r>
    </w:p>
    <w:p w14:paraId="59D86029"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4.3.5 По окончании оказания услуг Организатор предоставляет Участнику соответствующий акт об оказанных по настоящему Договору услугах. Предоставление акта об оказанных услугах осуществляется не позднее 5 (пятого) числа месяца, следующего за месяцем, в котором было фактически окончено оказание услуг.  </w:t>
      </w:r>
    </w:p>
    <w:p w14:paraId="5CEDE0D5"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4.3.6 Акт об оказанных услугах считается представленным Организатором с момента его направления на адрес электронной почты Участника. Предоставленный Организатором акт об оказанных услугах должен быть рассмотрен Участником в течение 3 (трех) рабочих дней с даты его представления Организатором. В течение указанного срока Участник должен подписать представленный акт и направить соответствующую копию в адрес Организатора, либо направить Организатору мотивированный отказ от его подписания.</w:t>
      </w:r>
    </w:p>
    <w:p w14:paraId="2CD72059"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4.3.7 В случае если в течение срока, указанного в п. 4.3.6 настоящего Договора, Участник не направил Организатору своих замечаний, услуги, оказанные Организатором по настоящему Договору, считаются принятыми в день истечения указанного в п. 4.3.6 срока, независимо от того, был ли подписан акт.</w:t>
      </w:r>
    </w:p>
    <w:p w14:paraId="5400CF6C" w14:textId="77777777" w:rsidR="00D812A5" w:rsidRDefault="00D812A5" w:rsidP="00D812A5"/>
    <w:p w14:paraId="3E223AF3" w14:textId="77777777" w:rsidR="00D812A5" w:rsidRDefault="00D812A5" w:rsidP="00D812A5">
      <w:pPr>
        <w:rPr>
          <w:rFonts w:ascii="Arial" w:hAnsi="Arial" w:cs="Arial"/>
          <w:b/>
          <w:bCs/>
          <w:color w:val="485262"/>
          <w:shd w:val="clear" w:color="auto" w:fill="FFFFFF"/>
        </w:rPr>
      </w:pPr>
      <w:r>
        <w:br/>
      </w:r>
      <w:r>
        <w:rPr>
          <w:rFonts w:ascii="Arial" w:hAnsi="Arial" w:cs="Arial"/>
          <w:b/>
          <w:bCs/>
          <w:color w:val="485262"/>
          <w:shd w:val="clear" w:color="auto" w:fill="FFFFFF"/>
        </w:rPr>
        <w:t>5. ОБСТОЯТЕЛЬСТВА НЕПРЕОДОЛИМОЙ СИЛЫ.</w:t>
      </w:r>
    </w:p>
    <w:p w14:paraId="423C5884"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5.1 Организатор и Участник освобождаются от ответственности за неисполнение (неполное исполнение) обязательств и могут приостановить исполнение обязательств по настоящему Договору в случае наступления обстоятельств непреодолимой силы - военных </w:t>
      </w:r>
      <w:proofErr w:type="spellStart"/>
      <w:r w:rsidRPr="00D812A5">
        <w:rPr>
          <w:rFonts w:ascii="Arial" w:eastAsia="Times New Roman" w:hAnsi="Arial" w:cs="Arial"/>
          <w:color w:val="444444"/>
          <w:sz w:val="24"/>
          <w:szCs w:val="24"/>
          <w:lang w:eastAsia="ru-RU"/>
        </w:rPr>
        <w:t>действии</w:t>
      </w:r>
      <w:proofErr w:type="spellEnd"/>
      <w:r w:rsidRPr="00D812A5">
        <w:rPr>
          <w:rFonts w:ascii="Arial" w:eastAsia="Times New Roman" w:hAnsi="Arial" w:cs="Arial"/>
          <w:color w:val="444444"/>
          <w:sz w:val="24"/>
          <w:szCs w:val="24"/>
          <w:lang w:eastAsia="ru-RU"/>
        </w:rPr>
        <w:t xml:space="preserve">̆, блокады, эпидемий, </w:t>
      </w:r>
      <w:proofErr w:type="spellStart"/>
      <w:r w:rsidRPr="00D812A5">
        <w:rPr>
          <w:rFonts w:ascii="Arial" w:eastAsia="Times New Roman" w:hAnsi="Arial" w:cs="Arial"/>
          <w:color w:val="444444"/>
          <w:sz w:val="24"/>
          <w:szCs w:val="24"/>
          <w:lang w:eastAsia="ru-RU"/>
        </w:rPr>
        <w:t>стихийных</w:t>
      </w:r>
      <w:proofErr w:type="spellEnd"/>
      <w:r w:rsidRPr="00D812A5">
        <w:rPr>
          <w:rFonts w:ascii="Arial" w:eastAsia="Times New Roman" w:hAnsi="Arial" w:cs="Arial"/>
          <w:color w:val="444444"/>
          <w:sz w:val="24"/>
          <w:szCs w:val="24"/>
          <w:lang w:eastAsia="ru-RU"/>
        </w:rPr>
        <w:t xml:space="preserve"> </w:t>
      </w:r>
      <w:proofErr w:type="spellStart"/>
      <w:r w:rsidRPr="00D812A5">
        <w:rPr>
          <w:rFonts w:ascii="Arial" w:eastAsia="Times New Roman" w:hAnsi="Arial" w:cs="Arial"/>
          <w:color w:val="444444"/>
          <w:sz w:val="24"/>
          <w:szCs w:val="24"/>
          <w:lang w:eastAsia="ru-RU"/>
        </w:rPr>
        <w:t>действии</w:t>
      </w:r>
      <w:proofErr w:type="spellEnd"/>
      <w:r w:rsidRPr="00D812A5">
        <w:rPr>
          <w:rFonts w:ascii="Arial" w:eastAsia="Times New Roman" w:hAnsi="Arial" w:cs="Arial"/>
          <w:color w:val="444444"/>
          <w:sz w:val="24"/>
          <w:szCs w:val="24"/>
          <w:lang w:eastAsia="ru-RU"/>
        </w:rPr>
        <w:t xml:space="preserve">̆, пикетов, решений </w:t>
      </w:r>
      <w:proofErr w:type="spellStart"/>
      <w:r w:rsidRPr="00D812A5">
        <w:rPr>
          <w:rFonts w:ascii="Arial" w:eastAsia="Times New Roman" w:hAnsi="Arial" w:cs="Arial"/>
          <w:color w:val="444444"/>
          <w:sz w:val="24"/>
          <w:szCs w:val="24"/>
          <w:lang w:eastAsia="ru-RU"/>
        </w:rPr>
        <w:t>законодательнои</w:t>
      </w:r>
      <w:proofErr w:type="spellEnd"/>
      <w:r w:rsidRPr="00D812A5">
        <w:rPr>
          <w:rFonts w:ascii="Arial" w:eastAsia="Times New Roman" w:hAnsi="Arial" w:cs="Arial"/>
          <w:color w:val="444444"/>
          <w:sz w:val="24"/>
          <w:szCs w:val="24"/>
          <w:lang w:eastAsia="ru-RU"/>
        </w:rPr>
        <w:t xml:space="preserve">̆ и </w:t>
      </w:r>
      <w:proofErr w:type="spellStart"/>
      <w:r w:rsidRPr="00D812A5">
        <w:rPr>
          <w:rFonts w:ascii="Arial" w:eastAsia="Times New Roman" w:hAnsi="Arial" w:cs="Arial"/>
          <w:color w:val="444444"/>
          <w:sz w:val="24"/>
          <w:szCs w:val="24"/>
          <w:lang w:eastAsia="ru-RU"/>
        </w:rPr>
        <w:t>исполнительнои</w:t>
      </w:r>
      <w:proofErr w:type="spellEnd"/>
      <w:r w:rsidRPr="00D812A5">
        <w:rPr>
          <w:rFonts w:ascii="Arial" w:eastAsia="Times New Roman" w:hAnsi="Arial" w:cs="Arial"/>
          <w:color w:val="444444"/>
          <w:sz w:val="24"/>
          <w:szCs w:val="24"/>
          <w:lang w:eastAsia="ru-RU"/>
        </w:rPr>
        <w:t>̆ </w:t>
      </w:r>
      <w:proofErr w:type="spellStart"/>
      <w:r w:rsidRPr="00D812A5">
        <w:rPr>
          <w:rFonts w:ascii="Arial" w:eastAsia="Times New Roman" w:hAnsi="Arial" w:cs="Arial"/>
          <w:color w:val="444444"/>
          <w:sz w:val="24"/>
          <w:szCs w:val="24"/>
          <w:lang w:eastAsia="ru-RU"/>
        </w:rPr>
        <w:t>властеи</w:t>
      </w:r>
      <w:proofErr w:type="spellEnd"/>
      <w:r w:rsidRPr="00D812A5">
        <w:rPr>
          <w:rFonts w:ascii="Arial" w:eastAsia="Times New Roman" w:hAnsi="Arial" w:cs="Arial"/>
          <w:color w:val="444444"/>
          <w:sz w:val="24"/>
          <w:szCs w:val="24"/>
          <w:lang w:eastAsia="ru-RU"/>
        </w:rPr>
        <w:t xml:space="preserve">̆ всех </w:t>
      </w:r>
      <w:proofErr w:type="spellStart"/>
      <w:r w:rsidRPr="00D812A5">
        <w:rPr>
          <w:rFonts w:ascii="Arial" w:eastAsia="Times New Roman" w:hAnsi="Arial" w:cs="Arial"/>
          <w:color w:val="444444"/>
          <w:sz w:val="24"/>
          <w:szCs w:val="24"/>
          <w:lang w:eastAsia="ru-RU"/>
        </w:rPr>
        <w:t>уровнеи</w:t>
      </w:r>
      <w:proofErr w:type="spellEnd"/>
      <w:r w:rsidRPr="00D812A5">
        <w:rPr>
          <w:rFonts w:ascii="Arial" w:eastAsia="Times New Roman" w:hAnsi="Arial" w:cs="Arial"/>
          <w:color w:val="444444"/>
          <w:sz w:val="24"/>
          <w:szCs w:val="24"/>
          <w:lang w:eastAsia="ru-RU"/>
        </w:rPr>
        <w:t>̆ и иных обстоятельств, препятствующих оказанию услуг.</w:t>
      </w:r>
    </w:p>
    <w:p w14:paraId="201C8A6F"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5.2 О возникновении обстоятельств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Организатор и Участник обязаны незамедлительно не позднее 3 (трех) календарных </w:t>
      </w:r>
      <w:proofErr w:type="spellStart"/>
      <w:r w:rsidRPr="00D812A5">
        <w:rPr>
          <w:rFonts w:ascii="Arial" w:eastAsia="Times New Roman" w:hAnsi="Arial" w:cs="Arial"/>
          <w:color w:val="444444"/>
          <w:sz w:val="24"/>
          <w:szCs w:val="24"/>
          <w:lang w:eastAsia="ru-RU"/>
        </w:rPr>
        <w:t>днеи</w:t>
      </w:r>
      <w:proofErr w:type="spellEnd"/>
      <w:r w:rsidRPr="00D812A5">
        <w:rPr>
          <w:rFonts w:ascii="Arial" w:eastAsia="Times New Roman" w:hAnsi="Arial" w:cs="Arial"/>
          <w:color w:val="444444"/>
          <w:sz w:val="24"/>
          <w:szCs w:val="24"/>
          <w:lang w:eastAsia="ru-RU"/>
        </w:rPr>
        <w:t xml:space="preserve">̆ с момента их наступления уведомить друг друга. Уведомление должно быть произведено любым из доступных средств связи (факсимильная, телеграфная, электронная, через Личный кабинет на Сайте), позволяющих достоверно установить, что документ исходит от Участника и (или) Организатора по настоящему Договору. Сведения о наступлении обстоятельств </w:t>
      </w:r>
      <w:proofErr w:type="spellStart"/>
      <w:r w:rsidRPr="00D812A5">
        <w:rPr>
          <w:rFonts w:ascii="Arial" w:eastAsia="Times New Roman" w:hAnsi="Arial" w:cs="Arial"/>
          <w:color w:val="444444"/>
          <w:sz w:val="24"/>
          <w:szCs w:val="24"/>
          <w:lang w:eastAsia="ru-RU"/>
        </w:rPr>
        <w:t>непреодалимой</w:t>
      </w:r>
      <w:proofErr w:type="spellEnd"/>
      <w:r w:rsidRPr="00D812A5">
        <w:rPr>
          <w:rFonts w:ascii="Arial" w:eastAsia="Times New Roman" w:hAnsi="Arial" w:cs="Arial"/>
          <w:color w:val="444444"/>
          <w:sz w:val="24"/>
          <w:szCs w:val="24"/>
          <w:lang w:eastAsia="ru-RU"/>
        </w:rPr>
        <w:t xml:space="preserve"> силы подтверждаются уполномоченным органом.</w:t>
      </w:r>
    </w:p>
    <w:p w14:paraId="01F78CEF"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5.3 Отсутствие уведомления и соответствующего подтверждения или непредставление их в </w:t>
      </w:r>
      <w:proofErr w:type="spellStart"/>
      <w:r w:rsidRPr="00D812A5">
        <w:rPr>
          <w:rFonts w:ascii="Arial" w:eastAsia="Times New Roman" w:hAnsi="Arial" w:cs="Arial"/>
          <w:color w:val="444444"/>
          <w:sz w:val="24"/>
          <w:szCs w:val="24"/>
          <w:lang w:eastAsia="ru-RU"/>
        </w:rPr>
        <w:t>указанныи</w:t>
      </w:r>
      <w:proofErr w:type="spellEnd"/>
      <w:r w:rsidRPr="00D812A5">
        <w:rPr>
          <w:rFonts w:ascii="Arial" w:eastAsia="Times New Roman" w:hAnsi="Arial" w:cs="Arial"/>
          <w:color w:val="444444"/>
          <w:sz w:val="24"/>
          <w:szCs w:val="24"/>
          <w:lang w:eastAsia="ru-RU"/>
        </w:rPr>
        <w:t xml:space="preserve">̆ в настоящем Договоре срок означает отсутствие обстоятельств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Если обстоятельства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повлияли на возможность исполнения обязательств, срок исполнения обязательств соразмерно отодвигается на время </w:t>
      </w:r>
      <w:proofErr w:type="spellStart"/>
      <w:r w:rsidRPr="00D812A5">
        <w:rPr>
          <w:rFonts w:ascii="Arial" w:eastAsia="Times New Roman" w:hAnsi="Arial" w:cs="Arial"/>
          <w:color w:val="444444"/>
          <w:sz w:val="24"/>
          <w:szCs w:val="24"/>
          <w:lang w:eastAsia="ru-RU"/>
        </w:rPr>
        <w:t>действия</w:t>
      </w:r>
      <w:proofErr w:type="spellEnd"/>
      <w:r w:rsidRPr="00D812A5">
        <w:rPr>
          <w:rFonts w:ascii="Arial" w:eastAsia="Times New Roman" w:hAnsi="Arial" w:cs="Arial"/>
          <w:color w:val="444444"/>
          <w:sz w:val="24"/>
          <w:szCs w:val="24"/>
          <w:lang w:eastAsia="ru-RU"/>
        </w:rPr>
        <w:t xml:space="preserve"> соответствующих обстоятельств и (или) их последствий.</w:t>
      </w:r>
    </w:p>
    <w:p w14:paraId="10E660AE"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5.4 Если обстоятельства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будут длиться свыше 10 (десяти) календарных </w:t>
      </w:r>
      <w:proofErr w:type="spellStart"/>
      <w:r w:rsidRPr="00D812A5">
        <w:rPr>
          <w:rFonts w:ascii="Arial" w:eastAsia="Times New Roman" w:hAnsi="Arial" w:cs="Arial"/>
          <w:color w:val="444444"/>
          <w:sz w:val="24"/>
          <w:szCs w:val="24"/>
          <w:lang w:eastAsia="ru-RU"/>
        </w:rPr>
        <w:t>днеи</w:t>
      </w:r>
      <w:proofErr w:type="spellEnd"/>
      <w:r w:rsidRPr="00D812A5">
        <w:rPr>
          <w:rFonts w:ascii="Arial" w:eastAsia="Times New Roman" w:hAnsi="Arial" w:cs="Arial"/>
          <w:color w:val="444444"/>
          <w:sz w:val="24"/>
          <w:szCs w:val="24"/>
          <w:lang w:eastAsia="ru-RU"/>
        </w:rPr>
        <w:t>̆, Организатор и/или Участник вправе расторгнуть настоящий Договор в одностороннем внесудебном порядке.</w:t>
      </w:r>
    </w:p>
    <w:p w14:paraId="71179AFF" w14:textId="77777777" w:rsidR="00D812A5" w:rsidRDefault="00D812A5" w:rsidP="00D812A5"/>
    <w:p w14:paraId="31A22ACA" w14:textId="77777777" w:rsidR="00D812A5" w:rsidRDefault="00A41F19" w:rsidP="00D812A5">
      <w:hyperlink r:id="rId12" w:history="1">
        <w:r w:rsidR="00D812A5">
          <w:rPr>
            <w:rStyle w:val="content-accordiontitle-text"/>
            <w:rFonts w:ascii="Arial" w:hAnsi="Arial" w:cs="Arial"/>
            <w:b/>
            <w:bCs/>
            <w:color w:val="485262"/>
            <w:shd w:val="clear" w:color="auto" w:fill="FFFFFF"/>
          </w:rPr>
          <w:t>6. ПРИМЕНИМОЕ ПРАВО И ПОРЯДОК РАЗРЕШЕНИЯ СПОРОВ.</w:t>
        </w:r>
      </w:hyperlink>
    </w:p>
    <w:p w14:paraId="35504E7E"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6.1 Разногласия и споры Сторон, возникающие в связи с настоящим Договором, его нарушением и прекращением, подлежат урегулированию сторонами путем направления Сторонами друг другу письменных уведомлений, составления протоколов, проведения переговоров, в том числе, по соглашению Сторон, с приглашением независимых экспертов.</w:t>
      </w:r>
    </w:p>
    <w:p w14:paraId="64DFF9B5"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6.2 Настоящим Стороны устанавливают досудебный порядок урегулирования споров по настоящему Договору. Сторона до момента обращения в суд обязана направить другой Стороне письменную претензию с указанием фактических обстоятельств дела, допущенных нарушений, существа претензии, а также нарушенных норм права и Договора. Сторона, получившая претензию обязана </w:t>
      </w:r>
      <w:r w:rsidRPr="00D812A5">
        <w:rPr>
          <w:rFonts w:ascii="Arial" w:eastAsia="Times New Roman" w:hAnsi="Arial" w:cs="Arial"/>
          <w:color w:val="444444"/>
          <w:sz w:val="24"/>
          <w:szCs w:val="24"/>
          <w:lang w:eastAsia="ru-RU"/>
        </w:rPr>
        <w:lastRenderedPageBreak/>
        <w:t>предоставить другой Стороне письменный ответ на претензию в течение 10 (десяти) рабочих дней с даты получения соответствующей претензии.</w:t>
      </w:r>
    </w:p>
    <w:p w14:paraId="7F7B8EF5"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6.3 Разногласия и споры Сторон, не урегулированные в порядке, предусмотренном настоящим Договором, подлежат рассмотрению в суде по месту нахождения Организатора.</w:t>
      </w:r>
    </w:p>
    <w:p w14:paraId="42285706"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6.4 Права и обязанности сторон, а также иные условия настоящего Договора, толкуются и регулируются законодательством Республики Казахстан.</w:t>
      </w:r>
    </w:p>
    <w:p w14:paraId="209F4B23" w14:textId="77777777" w:rsidR="00D812A5" w:rsidRDefault="00D812A5" w:rsidP="00D812A5"/>
    <w:p w14:paraId="1A123BE8" w14:textId="77777777" w:rsidR="00D812A5" w:rsidRDefault="00A41F19" w:rsidP="00D812A5">
      <w:hyperlink r:id="rId13" w:history="1">
        <w:r w:rsidR="00D812A5">
          <w:rPr>
            <w:rStyle w:val="content-accordiontitle-text"/>
            <w:rFonts w:ascii="Arial" w:hAnsi="Arial" w:cs="Arial"/>
            <w:b/>
            <w:bCs/>
            <w:color w:val="485262"/>
            <w:shd w:val="clear" w:color="auto" w:fill="FFFFFF"/>
          </w:rPr>
          <w:t>7. ОТВЕТСТВЕННОСТЬ СТОРОН.</w:t>
        </w:r>
      </w:hyperlink>
    </w:p>
    <w:p w14:paraId="489103FB"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7.1 За неисполнение и/или ненадлежащее исполнение обязательств по настоящему Договору Организатор и Участник несут ответственность в соответствии с законодательством Республики Казахстан и настоящим Договором.</w:t>
      </w:r>
    </w:p>
    <w:p w14:paraId="7E527FB5"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7.2 Нарушившая условия настоящего Договора Сторона обязана возместить иной Стороне убытки, причиненные неисполнением и/или ненадлежащим исполнением обязательств по настоящему Договору. Ответственность Организатора в случае нарушения условий настоящего Договора, связанных с тендерами на право заключения договора на оказание услуг по предоставлению полувагонов, проводимых владельцем (оператором) подвижного состава (Раздел «Торги за перевозку» электронной торговой площадки), а также тендере(ах) на право заключения договора оказания услуг аренды грузовых вагонов,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владельцем (собственником) подвижного состава (Раздел «Аренда вагонов» электронной торговой площадки), в соответствии с настоящим Договором ограничена предельной суммой вознаграждения по соответствующему лоту (п.4.3  Договора), в рамках работы по которому в соответствии с настоящим Договором имело место неисполнение и/или ненадлежащее исполнение обязательств.</w:t>
      </w:r>
    </w:p>
    <w:p w14:paraId="3DFA468E"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7.3 Организатор не несет ответственности (в том числе и перед третьими лицами) за негативные последствия, наступившие в ходе использования электронной торговой площадки не по вине Организатора, в частности ввиду недостатков или выхода из строя компьютерной техники Участника, перебоев и нестабильного соединения с сетью Интернет на стороне Участника, ограничение доступа к сети Интернет, введенное Интернет-провайдером Участника, компьютерные вредоносные программные продукты, по каким-либо причинам функционирующие на компьютерной технике Участника и др.</w:t>
      </w:r>
    </w:p>
    <w:p w14:paraId="45717C8B"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7.4 Участник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Участника, последний обязуется компенсировать Организатору все убытки, причиненные таким повреждением.</w:t>
      </w:r>
    </w:p>
    <w:p w14:paraId="2DC3BADC"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7.5 В случае нарушения Участником условия о сроке оплаты, предусмотренного п.4.3.3 настоящего Договора, Участник по требованию Организатора обязан оплатить последнему неустойку в размере 1% от суммы задолженности за каждый день просрочки.</w:t>
      </w:r>
    </w:p>
    <w:p w14:paraId="48E46602" w14:textId="77777777" w:rsidR="00D812A5" w:rsidRDefault="00D812A5" w:rsidP="00D812A5"/>
    <w:p w14:paraId="7D2A3DA1" w14:textId="77777777" w:rsidR="00D812A5" w:rsidRDefault="00A41F19" w:rsidP="00D812A5">
      <w:hyperlink r:id="rId14" w:history="1">
        <w:r w:rsidR="00D812A5">
          <w:rPr>
            <w:rStyle w:val="content-accordiontitle-text"/>
            <w:rFonts w:ascii="Arial" w:hAnsi="Arial" w:cs="Arial"/>
            <w:b/>
            <w:bCs/>
            <w:color w:val="485262"/>
            <w:shd w:val="clear" w:color="auto" w:fill="FFFFFF"/>
          </w:rPr>
          <w:t>8. СРОК ДЕЙСТВИЯ И ПОРЯДОК РАСТОРЖЕНИЯ ДОГОВОРА.</w:t>
        </w:r>
      </w:hyperlink>
    </w:p>
    <w:p w14:paraId="588B40B3"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8.1 Настоящий Договор вступает в силу с момента его заключения Сторонами и действует до момента опубликования Организатором новой оферты (редакции) Договора.</w:t>
      </w:r>
    </w:p>
    <w:p w14:paraId="713DEC90"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8.2 Опубликование Организатором новой оферты (редакции) настоящего договора осуществляется на Сайте. Новая оферта (редакция) Договора вступает в силу с момента ее опубликования на Сайте, если иное не будет предусмотрено указанной офертой, и применяется ко всем услугам, оказываемым Участникам в отношении тендеров, торги по которым осуществляются после вступления в силу новой оферты (редакции) Договора.  Все заявки на участие в тендерах, поступающие к Организатору после вступления в силу новой оферты (редакции) Договора, и все оказываемые в связи с этим услуги в дальнейшем исполняются в соответствии с новой офертой (редакцией) Договора.  </w:t>
      </w:r>
    </w:p>
    <w:p w14:paraId="6FA952D6"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8.3 Организатор вправе в одностороннем внесудебном порядке расторгнуть настоящий Договор в случае нарушения Участником условий настоящего Договора, предусмотренных п.2.4 , 3.2, 4.3.3 Договора. Датой расторжения Договора является  календарный день, следующий за датой, в которую было соответствующее уведомление о расторжении Договора было отправлено по электронной почте в адрес Участника, если иной срок не будет указан в соответствующем уведомлении. </w:t>
      </w:r>
    </w:p>
    <w:p w14:paraId="4DDBC5C4"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8.4 В случае нарушения Участником обязанности, предусмотренных п.2.4, 3.2, 4.3.3 Договора и/или наличия задолженности Участника по оплате Организатору вознаграждений и/или наличия иной задолженности, Организатор вправе без отдельного уведомления Участника приостановить исполнение настоящего Договора, в том числе приостановить приемку заявок Участника на участие в торгах, осуществляемых в рамках электронной торговой площадки.</w:t>
      </w:r>
    </w:p>
    <w:p w14:paraId="033ECAF2" w14:textId="77777777"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8.5 Любые уведомления, связанные с настоящим Договором, должны направляться с использованием электронной почты Участника, указанной при регистрации на Сайте и/или в составе соответствующей заявки для участия в тендере. Для </w:t>
      </w:r>
      <w:proofErr w:type="spellStart"/>
      <w:r w:rsidRPr="00D812A5">
        <w:rPr>
          <w:rFonts w:ascii="Arial" w:eastAsia="Times New Roman" w:hAnsi="Arial" w:cs="Arial"/>
          <w:color w:val="444444"/>
          <w:sz w:val="24"/>
          <w:szCs w:val="24"/>
          <w:lang w:eastAsia="ru-RU"/>
        </w:rPr>
        <w:t>целеи</w:t>
      </w:r>
      <w:proofErr w:type="spellEnd"/>
      <w:r w:rsidRPr="00D812A5">
        <w:rPr>
          <w:rFonts w:ascii="Arial" w:eastAsia="Times New Roman" w:hAnsi="Arial" w:cs="Arial"/>
          <w:color w:val="444444"/>
          <w:sz w:val="24"/>
          <w:szCs w:val="24"/>
          <w:lang w:eastAsia="ru-RU"/>
        </w:rPr>
        <w:t xml:space="preserve">̆ </w:t>
      </w:r>
      <w:proofErr w:type="spellStart"/>
      <w:r w:rsidRPr="00D812A5">
        <w:rPr>
          <w:rFonts w:ascii="Arial" w:eastAsia="Times New Roman" w:hAnsi="Arial" w:cs="Arial"/>
          <w:color w:val="444444"/>
          <w:sz w:val="24"/>
          <w:szCs w:val="24"/>
          <w:lang w:eastAsia="ru-RU"/>
        </w:rPr>
        <w:t>настоящеи</w:t>
      </w:r>
      <w:proofErr w:type="spellEnd"/>
      <w:r w:rsidRPr="00D812A5">
        <w:rPr>
          <w:rFonts w:ascii="Arial" w:eastAsia="Times New Roman" w:hAnsi="Arial" w:cs="Arial"/>
          <w:color w:val="444444"/>
          <w:sz w:val="24"/>
          <w:szCs w:val="24"/>
          <w:lang w:eastAsia="ru-RU"/>
        </w:rPr>
        <w:t>̆ оферты обмен электронными сообщениями (заявка, счет на оплату, уведомления и др.) в порядке, установленном настоящим Договором, рассматривается как обмен документами. Действия, связанные с заключением, изменением, расторжением или исполнением Договора, которые совершены лицом, воспользовавшимся логином и паролем для доступа к учетной записи и Личному кабинету Участника, считаются совершенными Участником от собственного имени.</w:t>
      </w:r>
    </w:p>
    <w:p w14:paraId="1AFC581E" w14:textId="77777777" w:rsidR="00D812A5" w:rsidRDefault="00D812A5" w:rsidP="00D812A5"/>
    <w:p w14:paraId="5DCD4533" w14:textId="77777777" w:rsidR="00D812A5" w:rsidRDefault="00A41F19" w:rsidP="00D812A5">
      <w:pPr>
        <w:pStyle w:val="2"/>
        <w:spacing w:before="0" w:beforeAutospacing="0" w:after="0" w:afterAutospacing="0" w:line="0" w:lineRule="auto"/>
        <w:rPr>
          <w:rFonts w:ascii="inherit" w:hAnsi="inherit" w:cs="Arial"/>
          <w:color w:val="000000"/>
          <w:sz w:val="27"/>
          <w:szCs w:val="27"/>
        </w:rPr>
      </w:pPr>
      <w:hyperlink r:id="rId15" w:history="1">
        <w:r w:rsidR="00D812A5">
          <w:rPr>
            <w:rFonts w:ascii="inherit" w:hAnsi="inherit" w:cs="Arial"/>
            <w:color w:val="485262"/>
            <w:sz w:val="24"/>
            <w:szCs w:val="24"/>
          </w:rPr>
          <w:br/>
        </w:r>
        <w:r w:rsidR="00D812A5">
          <w:rPr>
            <w:rStyle w:val="content-accordiontitle-text"/>
            <w:rFonts w:ascii="inherit" w:hAnsi="inherit" w:cs="Arial"/>
            <w:color w:val="485262"/>
            <w:sz w:val="24"/>
            <w:szCs w:val="24"/>
          </w:rPr>
          <w:t>Приложение 1 к Договору оказания услуг при использовании интернет-сервиса “Биржа вагонов ®”, размещенного на интернет-сайте www.railcommerce.com</w:t>
        </w:r>
      </w:hyperlink>
    </w:p>
    <w:p w14:paraId="26E49F41" w14:textId="77777777" w:rsidR="00D812A5" w:rsidRDefault="00D812A5" w:rsidP="00D812A5">
      <w:pPr>
        <w:pStyle w:val="rtejustify"/>
        <w:spacing w:before="0" w:beforeAutospacing="0" w:after="0" w:afterAutospacing="0" w:line="330" w:lineRule="atLeast"/>
        <w:rPr>
          <w:rFonts w:ascii="Arial" w:hAnsi="Arial" w:cs="Arial"/>
          <w:color w:val="444444"/>
        </w:rPr>
      </w:pPr>
      <w:r>
        <w:rPr>
          <w:rFonts w:ascii="Arial" w:hAnsi="Arial" w:cs="Arial"/>
          <w:color w:val="444444"/>
        </w:rPr>
        <w:t>Ставки вознаграждения Организатора</w:t>
      </w:r>
    </w:p>
    <w:p w14:paraId="2BBE3F68" w14:textId="77777777" w:rsidR="00D812A5" w:rsidRDefault="00D812A5" w:rsidP="00D812A5">
      <w:pPr>
        <w:pStyle w:val="rtejustify"/>
        <w:spacing w:before="0" w:beforeAutospacing="0" w:after="0" w:afterAutospacing="0" w:line="330" w:lineRule="atLeast"/>
        <w:rPr>
          <w:rFonts w:ascii="Arial" w:hAnsi="Arial" w:cs="Arial"/>
          <w:color w:val="444444"/>
        </w:rPr>
      </w:pPr>
      <w:r>
        <w:rPr>
          <w:rFonts w:ascii="Arial" w:hAnsi="Arial" w:cs="Arial"/>
          <w:color w:val="444444"/>
        </w:rPr>
        <w:lastRenderedPageBreak/>
        <w:t>Ставки вознаграждения Организатора за услуги, оказываемые по настоящему Договору, определяются в зависимости от вида подвижного состава и общего количества вагонов, заявленных к торгам в составе соответствующего лота, и составляют:</w:t>
      </w:r>
    </w:p>
    <w:p w14:paraId="3C933480" w14:textId="77777777"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полувагон</w:t>
      </w:r>
    </w:p>
    <w:p w14:paraId="7651E36B" w14:textId="77777777" w:rsidR="00D812A5" w:rsidRDefault="00D812A5" w:rsidP="00D812A5">
      <w:pPr>
        <w:pStyle w:val="a8"/>
        <w:spacing w:before="0" w:beforeAutospacing="0" w:after="0" w:afterAutospacing="0" w:line="330" w:lineRule="atLeast"/>
        <w:rPr>
          <w:rFonts w:ascii="Arial" w:hAnsi="Arial" w:cs="Arial"/>
          <w:color w:val="444444"/>
        </w:rPr>
      </w:pPr>
      <w:r>
        <w:rPr>
          <w:rFonts w:ascii="Arial" w:hAnsi="Arial" w:cs="Arial"/>
          <w:color w:val="444444"/>
        </w:rPr>
        <w:t> </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
        <w:gridCol w:w="5212"/>
        <w:gridCol w:w="3596"/>
      </w:tblGrid>
      <w:tr w:rsidR="00D812A5" w14:paraId="672F8FDA" w14:textId="77777777" w:rsidTr="00D812A5">
        <w:trPr>
          <w:trHeight w:val="657"/>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E8E86AB" w14:textId="77777777" w:rsidR="00D812A5" w:rsidRDefault="00D812A5">
            <w:pPr>
              <w:pStyle w:val="rtecenter"/>
              <w:spacing w:before="0" w:beforeAutospacing="0" w:after="0" w:afterAutospacing="0" w:line="330" w:lineRule="atLeast"/>
              <w:rPr>
                <w:color w:val="444444"/>
              </w:rPr>
            </w:pPr>
            <w:r>
              <w:rPr>
                <w:rStyle w:val="a4"/>
                <w:color w:val="444444"/>
              </w:rPr>
              <w:t>№</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CD11F44" w14:textId="77777777" w:rsidR="00D812A5" w:rsidRDefault="00D812A5">
            <w:pPr>
              <w:pStyle w:val="rtecenter"/>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DA9690A" w14:textId="77777777" w:rsidR="00D812A5" w:rsidRDefault="00D812A5">
            <w:pPr>
              <w:pStyle w:val="rtecenter"/>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14:paraId="62ACBC4A"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6AE9BB4" w14:textId="77777777" w:rsidR="00D812A5" w:rsidRDefault="00D812A5">
            <w:pPr>
              <w:pStyle w:val="rtecenter"/>
              <w:spacing w:before="0" w:beforeAutospacing="0" w:after="0" w:afterAutospacing="0" w:line="330" w:lineRule="atLeast"/>
              <w:rPr>
                <w:color w:val="444444"/>
              </w:rPr>
            </w:pPr>
            <w:r>
              <w:rPr>
                <w:color w:val="444444"/>
              </w:rPr>
              <w:t>1</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3980563" w14:textId="77777777" w:rsidR="00D812A5" w:rsidRDefault="00D812A5">
            <w:pPr>
              <w:pStyle w:val="rtecenter"/>
              <w:spacing w:before="0" w:beforeAutospacing="0" w:after="0" w:afterAutospacing="0" w:line="330" w:lineRule="atLeast"/>
              <w:rPr>
                <w:color w:val="444444"/>
              </w:rPr>
            </w:pPr>
            <w:r>
              <w:rPr>
                <w:color w:val="444444"/>
              </w:rPr>
              <w:t>1881</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A1354E5" w14:textId="77777777" w:rsidR="00D812A5" w:rsidRDefault="00D812A5">
            <w:pPr>
              <w:pStyle w:val="rtecenter"/>
              <w:spacing w:before="0" w:beforeAutospacing="0" w:after="0" w:afterAutospacing="0" w:line="330" w:lineRule="atLeast"/>
              <w:rPr>
                <w:color w:val="444444"/>
              </w:rPr>
            </w:pPr>
            <w:r>
              <w:rPr>
                <w:color w:val="444444"/>
              </w:rPr>
              <w:t>От 1 до 19</w:t>
            </w:r>
          </w:p>
        </w:tc>
      </w:tr>
      <w:tr w:rsidR="00D812A5" w14:paraId="63F0548A"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7C060B1" w14:textId="77777777" w:rsidR="00D812A5" w:rsidRDefault="00D812A5">
            <w:pPr>
              <w:pStyle w:val="rtecenter"/>
              <w:spacing w:before="0" w:beforeAutospacing="0" w:after="0" w:afterAutospacing="0" w:line="330" w:lineRule="atLeast"/>
              <w:rPr>
                <w:color w:val="444444"/>
              </w:rPr>
            </w:pPr>
            <w:r>
              <w:rPr>
                <w:color w:val="444444"/>
              </w:rPr>
              <w:t>2</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A4A18CD" w14:textId="77777777" w:rsidR="00D812A5" w:rsidRDefault="00D812A5">
            <w:pPr>
              <w:pStyle w:val="rtecenter"/>
              <w:spacing w:before="0" w:beforeAutospacing="0" w:after="0" w:afterAutospacing="0" w:line="330" w:lineRule="atLeast"/>
              <w:rPr>
                <w:color w:val="444444"/>
              </w:rPr>
            </w:pPr>
            <w:r>
              <w:rPr>
                <w:color w:val="444444"/>
              </w:rPr>
              <w:t>1496</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7A65AA6" w14:textId="77777777" w:rsidR="00D812A5" w:rsidRDefault="00D812A5">
            <w:pPr>
              <w:pStyle w:val="rtecenter"/>
              <w:spacing w:before="0" w:beforeAutospacing="0" w:after="0" w:afterAutospacing="0" w:line="330" w:lineRule="atLeast"/>
              <w:rPr>
                <w:color w:val="444444"/>
              </w:rPr>
            </w:pPr>
            <w:r>
              <w:rPr>
                <w:color w:val="444444"/>
              </w:rPr>
              <w:t>От 20 до 49</w:t>
            </w:r>
          </w:p>
        </w:tc>
      </w:tr>
      <w:tr w:rsidR="00D812A5" w14:paraId="5A567AAC"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5E821DB" w14:textId="77777777" w:rsidR="00D812A5" w:rsidRDefault="00D812A5">
            <w:pPr>
              <w:pStyle w:val="rtecenter"/>
              <w:spacing w:before="0" w:beforeAutospacing="0" w:after="0" w:afterAutospacing="0" w:line="330" w:lineRule="atLeast"/>
              <w:rPr>
                <w:color w:val="444444"/>
              </w:rPr>
            </w:pPr>
            <w:r>
              <w:rPr>
                <w:color w:val="444444"/>
              </w:rPr>
              <w:t>3</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5677B5F" w14:textId="77777777" w:rsidR="00D812A5" w:rsidRDefault="00D812A5">
            <w:pPr>
              <w:pStyle w:val="rtecenter"/>
              <w:spacing w:before="0" w:beforeAutospacing="0" w:after="0" w:afterAutospacing="0" w:line="330" w:lineRule="atLeast"/>
              <w:rPr>
                <w:color w:val="444444"/>
              </w:rPr>
            </w:pPr>
            <w:r>
              <w:rPr>
                <w:color w:val="444444"/>
              </w:rPr>
              <w:t>1308</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DF49073" w14:textId="77777777" w:rsidR="00D812A5" w:rsidRDefault="00D812A5">
            <w:pPr>
              <w:pStyle w:val="rtecenter"/>
              <w:spacing w:before="0" w:beforeAutospacing="0" w:after="0" w:afterAutospacing="0" w:line="330" w:lineRule="atLeast"/>
              <w:rPr>
                <w:color w:val="444444"/>
              </w:rPr>
            </w:pPr>
            <w:r>
              <w:rPr>
                <w:color w:val="444444"/>
              </w:rPr>
              <w:t>От 50 до 99</w:t>
            </w:r>
          </w:p>
        </w:tc>
      </w:tr>
      <w:tr w:rsidR="00D812A5" w14:paraId="3D0C3D74"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2ACEBBB" w14:textId="77777777" w:rsidR="00D812A5" w:rsidRDefault="00D812A5">
            <w:pPr>
              <w:pStyle w:val="rtecenter"/>
              <w:spacing w:before="0" w:beforeAutospacing="0" w:after="0" w:afterAutospacing="0" w:line="330" w:lineRule="atLeast"/>
              <w:rPr>
                <w:color w:val="444444"/>
              </w:rPr>
            </w:pPr>
            <w:r>
              <w:rPr>
                <w:color w:val="444444"/>
              </w:rPr>
              <w:t>4</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EDC3734" w14:textId="77777777" w:rsidR="00D812A5" w:rsidRDefault="00D812A5">
            <w:pPr>
              <w:pStyle w:val="rtecenter"/>
              <w:spacing w:before="0" w:beforeAutospacing="0" w:after="0" w:afterAutospacing="0" w:line="330" w:lineRule="atLeast"/>
              <w:rPr>
                <w:color w:val="444444"/>
              </w:rPr>
            </w:pPr>
            <w:r>
              <w:rPr>
                <w:color w:val="444444"/>
              </w:rPr>
              <w:t>1016</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13EB0A9" w14:textId="77777777" w:rsidR="00D812A5" w:rsidRDefault="00D812A5">
            <w:pPr>
              <w:pStyle w:val="rtecenter"/>
              <w:spacing w:before="0" w:beforeAutospacing="0" w:after="0" w:afterAutospacing="0" w:line="330" w:lineRule="atLeast"/>
              <w:rPr>
                <w:color w:val="444444"/>
              </w:rPr>
            </w:pPr>
            <w:r>
              <w:rPr>
                <w:color w:val="444444"/>
              </w:rPr>
              <w:t>От 100 до 299</w:t>
            </w:r>
          </w:p>
        </w:tc>
      </w:tr>
      <w:tr w:rsidR="00D812A5" w14:paraId="5EA51180"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99E60DC" w14:textId="77777777" w:rsidR="00D812A5" w:rsidRDefault="00D812A5">
            <w:pPr>
              <w:pStyle w:val="rtecenter"/>
              <w:spacing w:before="0" w:beforeAutospacing="0" w:after="0" w:afterAutospacing="0" w:line="330" w:lineRule="atLeast"/>
              <w:rPr>
                <w:color w:val="444444"/>
              </w:rPr>
            </w:pPr>
            <w:r>
              <w:rPr>
                <w:color w:val="444444"/>
              </w:rPr>
              <w:t>5</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BF6A9F7" w14:textId="77777777" w:rsidR="00D812A5" w:rsidRDefault="00D812A5">
            <w:pPr>
              <w:pStyle w:val="rtecenter"/>
              <w:spacing w:before="0" w:beforeAutospacing="0" w:after="0" w:afterAutospacing="0" w:line="330" w:lineRule="atLeast"/>
              <w:rPr>
                <w:color w:val="444444"/>
              </w:rPr>
            </w:pPr>
            <w:r>
              <w:rPr>
                <w:color w:val="444444"/>
              </w:rPr>
              <w:t>884</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0E364F5" w14:textId="77777777" w:rsidR="00D812A5" w:rsidRDefault="00D812A5">
            <w:pPr>
              <w:pStyle w:val="rtecenter"/>
              <w:spacing w:before="0" w:beforeAutospacing="0" w:after="0" w:afterAutospacing="0" w:line="330" w:lineRule="atLeast"/>
              <w:rPr>
                <w:color w:val="444444"/>
              </w:rPr>
            </w:pPr>
            <w:r>
              <w:rPr>
                <w:color w:val="444444"/>
              </w:rPr>
              <w:t>От 300 до 399</w:t>
            </w:r>
          </w:p>
        </w:tc>
      </w:tr>
      <w:tr w:rsidR="00D812A5" w14:paraId="75CD82E7"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D9D3722" w14:textId="77777777" w:rsidR="00D812A5" w:rsidRDefault="00D812A5">
            <w:pPr>
              <w:pStyle w:val="rtecenter"/>
              <w:spacing w:before="0" w:beforeAutospacing="0" w:after="0" w:afterAutospacing="0" w:line="330" w:lineRule="atLeast"/>
              <w:rPr>
                <w:color w:val="444444"/>
              </w:rPr>
            </w:pPr>
            <w:r>
              <w:rPr>
                <w:color w:val="444444"/>
              </w:rPr>
              <w:t>6</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359192D" w14:textId="77777777" w:rsidR="00D812A5" w:rsidRDefault="00D812A5">
            <w:pPr>
              <w:pStyle w:val="rtecenter"/>
              <w:spacing w:before="0" w:beforeAutospacing="0" w:after="0" w:afterAutospacing="0" w:line="330" w:lineRule="atLeast"/>
              <w:rPr>
                <w:color w:val="444444"/>
              </w:rPr>
            </w:pPr>
            <w:r>
              <w:rPr>
                <w:color w:val="444444"/>
              </w:rPr>
              <w:t>810</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C2796B5" w14:textId="77777777" w:rsidR="00D812A5" w:rsidRDefault="00D812A5">
            <w:pPr>
              <w:pStyle w:val="rtecenter"/>
              <w:spacing w:before="0" w:beforeAutospacing="0" w:after="0" w:afterAutospacing="0" w:line="330" w:lineRule="atLeast"/>
              <w:rPr>
                <w:color w:val="444444"/>
              </w:rPr>
            </w:pPr>
            <w:r>
              <w:rPr>
                <w:color w:val="444444"/>
              </w:rPr>
              <w:t>От 400 до 599</w:t>
            </w:r>
          </w:p>
        </w:tc>
      </w:tr>
      <w:tr w:rsidR="00D812A5" w14:paraId="4E568C66"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823E05C" w14:textId="77777777" w:rsidR="00D812A5" w:rsidRDefault="00D812A5">
            <w:pPr>
              <w:pStyle w:val="rtecenter"/>
              <w:spacing w:before="0" w:beforeAutospacing="0" w:after="0" w:afterAutospacing="0" w:line="330" w:lineRule="atLeast"/>
              <w:rPr>
                <w:color w:val="444444"/>
              </w:rPr>
            </w:pPr>
            <w:r>
              <w:rPr>
                <w:color w:val="444444"/>
              </w:rPr>
              <w:t>7</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36320C8" w14:textId="77777777" w:rsidR="00D812A5" w:rsidRDefault="00D812A5">
            <w:pPr>
              <w:pStyle w:val="rtecenter"/>
              <w:spacing w:before="0" w:beforeAutospacing="0" w:after="0" w:afterAutospacing="0" w:line="330" w:lineRule="atLeast"/>
              <w:rPr>
                <w:color w:val="444444"/>
              </w:rPr>
            </w:pPr>
            <w:r>
              <w:rPr>
                <w:color w:val="444444"/>
              </w:rPr>
              <w:t>739</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CED800F" w14:textId="77777777" w:rsidR="00D812A5" w:rsidRDefault="00D812A5">
            <w:pPr>
              <w:pStyle w:val="rtecenter"/>
              <w:spacing w:before="0" w:beforeAutospacing="0" w:after="0" w:afterAutospacing="0" w:line="330" w:lineRule="atLeast"/>
              <w:rPr>
                <w:color w:val="444444"/>
              </w:rPr>
            </w:pPr>
            <w:r>
              <w:rPr>
                <w:color w:val="444444"/>
              </w:rPr>
              <w:t>От 600 до 999</w:t>
            </w:r>
          </w:p>
        </w:tc>
      </w:tr>
      <w:tr w:rsidR="00D812A5" w14:paraId="36E386A5"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95513CC" w14:textId="77777777" w:rsidR="00D812A5" w:rsidRDefault="00D812A5">
            <w:pPr>
              <w:pStyle w:val="rtecenter"/>
              <w:spacing w:before="0" w:beforeAutospacing="0" w:after="0" w:afterAutospacing="0" w:line="330" w:lineRule="atLeast"/>
              <w:rPr>
                <w:color w:val="444444"/>
              </w:rPr>
            </w:pPr>
            <w:r>
              <w:rPr>
                <w:color w:val="444444"/>
              </w:rPr>
              <w:t>8</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FE564C7" w14:textId="77777777" w:rsidR="00D812A5" w:rsidRDefault="00D812A5">
            <w:pPr>
              <w:pStyle w:val="rtecenter"/>
              <w:spacing w:before="0" w:beforeAutospacing="0" w:after="0" w:afterAutospacing="0" w:line="330" w:lineRule="atLeast"/>
              <w:rPr>
                <w:color w:val="444444"/>
              </w:rPr>
            </w:pPr>
            <w:r>
              <w:rPr>
                <w:color w:val="444444"/>
              </w:rPr>
              <w:t>721</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E58272C" w14:textId="77777777" w:rsidR="00D812A5" w:rsidRDefault="00D812A5">
            <w:pPr>
              <w:pStyle w:val="rtecenter"/>
              <w:spacing w:before="0" w:beforeAutospacing="0" w:after="0" w:afterAutospacing="0" w:line="330" w:lineRule="atLeast"/>
              <w:rPr>
                <w:color w:val="444444"/>
              </w:rPr>
            </w:pPr>
            <w:r>
              <w:rPr>
                <w:color w:val="444444"/>
              </w:rPr>
              <w:t>От 1000 до 1999</w:t>
            </w:r>
          </w:p>
        </w:tc>
      </w:tr>
      <w:tr w:rsidR="00D812A5" w14:paraId="262736BD"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1B1429B" w14:textId="77777777" w:rsidR="00D812A5" w:rsidRDefault="00D812A5">
            <w:pPr>
              <w:pStyle w:val="rtecenter"/>
              <w:spacing w:before="0" w:beforeAutospacing="0" w:after="0" w:afterAutospacing="0" w:line="330" w:lineRule="atLeast"/>
              <w:rPr>
                <w:color w:val="444444"/>
              </w:rPr>
            </w:pPr>
            <w:r>
              <w:rPr>
                <w:color w:val="444444"/>
              </w:rPr>
              <w:t>9</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85505E9" w14:textId="77777777" w:rsidR="00D812A5" w:rsidRDefault="00D812A5">
            <w:pPr>
              <w:pStyle w:val="rtecenter"/>
              <w:spacing w:before="0" w:beforeAutospacing="0" w:after="0" w:afterAutospacing="0" w:line="330" w:lineRule="atLeast"/>
              <w:rPr>
                <w:color w:val="444444"/>
              </w:rPr>
            </w:pPr>
            <w:r>
              <w:rPr>
                <w:color w:val="444444"/>
              </w:rPr>
              <w:t>693</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0D067B5" w14:textId="77777777" w:rsidR="00D812A5" w:rsidRDefault="00D812A5">
            <w:pPr>
              <w:pStyle w:val="rtecenter"/>
              <w:spacing w:before="0" w:beforeAutospacing="0" w:after="0" w:afterAutospacing="0" w:line="330" w:lineRule="atLeast"/>
              <w:rPr>
                <w:color w:val="444444"/>
              </w:rPr>
            </w:pPr>
            <w:r>
              <w:rPr>
                <w:color w:val="444444"/>
              </w:rPr>
              <w:t>От 2000 до 2999</w:t>
            </w:r>
          </w:p>
        </w:tc>
      </w:tr>
      <w:tr w:rsidR="00D812A5" w14:paraId="6673B8F7" w14:textId="77777777"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96BBC0A" w14:textId="77777777" w:rsidR="00D812A5" w:rsidRDefault="00D812A5">
            <w:pPr>
              <w:pStyle w:val="rtecenter"/>
              <w:spacing w:before="0" w:beforeAutospacing="0" w:after="0" w:afterAutospacing="0" w:line="330" w:lineRule="atLeast"/>
              <w:rPr>
                <w:color w:val="444444"/>
              </w:rPr>
            </w:pPr>
            <w:r>
              <w:rPr>
                <w:color w:val="444444"/>
              </w:rPr>
              <w:t>10</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5199B22" w14:textId="77777777" w:rsidR="00D812A5" w:rsidRDefault="00D812A5">
            <w:pPr>
              <w:pStyle w:val="rtecenter"/>
              <w:spacing w:before="0" w:beforeAutospacing="0" w:after="0" w:afterAutospacing="0" w:line="330" w:lineRule="atLeast"/>
              <w:rPr>
                <w:color w:val="444444"/>
              </w:rPr>
            </w:pPr>
            <w:r>
              <w:rPr>
                <w:color w:val="444444"/>
              </w:rPr>
              <w:t>675</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261367B" w14:textId="77777777" w:rsidR="00D812A5" w:rsidRDefault="00D812A5">
            <w:pPr>
              <w:pStyle w:val="rtecenter"/>
              <w:spacing w:before="0" w:beforeAutospacing="0" w:after="0" w:afterAutospacing="0" w:line="330" w:lineRule="atLeast"/>
              <w:rPr>
                <w:color w:val="444444"/>
              </w:rPr>
            </w:pPr>
            <w:r>
              <w:rPr>
                <w:color w:val="444444"/>
              </w:rPr>
              <w:t>От 3000 до 4999</w:t>
            </w:r>
          </w:p>
        </w:tc>
      </w:tr>
      <w:tr w:rsidR="00D812A5" w14:paraId="0AE4F3AF" w14:textId="77777777" w:rsidTr="00D812A5">
        <w:trPr>
          <w:trHeight w:val="322"/>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08BC2FD" w14:textId="77777777" w:rsidR="00D812A5" w:rsidRDefault="00D812A5">
            <w:pPr>
              <w:pStyle w:val="rtecenter"/>
              <w:spacing w:before="0" w:beforeAutospacing="0" w:after="0" w:afterAutospacing="0" w:line="330" w:lineRule="atLeast"/>
              <w:rPr>
                <w:color w:val="444444"/>
              </w:rPr>
            </w:pPr>
            <w:r>
              <w:rPr>
                <w:color w:val="444444"/>
              </w:rPr>
              <w:t>11</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CC41391" w14:textId="77777777" w:rsidR="00D812A5" w:rsidRDefault="00D812A5">
            <w:pPr>
              <w:pStyle w:val="rtecenter"/>
              <w:spacing w:before="0" w:beforeAutospacing="0" w:after="0" w:afterAutospacing="0" w:line="330" w:lineRule="atLeast"/>
              <w:rPr>
                <w:color w:val="444444"/>
              </w:rPr>
            </w:pPr>
            <w:r>
              <w:rPr>
                <w:color w:val="444444"/>
              </w:rPr>
              <w:t>628</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92F693B" w14:textId="77777777" w:rsidR="00D812A5" w:rsidRDefault="00D812A5">
            <w:pPr>
              <w:pStyle w:val="rtecenter"/>
              <w:spacing w:before="0" w:beforeAutospacing="0" w:after="0" w:afterAutospacing="0" w:line="330" w:lineRule="atLeast"/>
              <w:rPr>
                <w:color w:val="444444"/>
              </w:rPr>
            </w:pPr>
            <w:r>
              <w:rPr>
                <w:color w:val="444444"/>
              </w:rPr>
              <w:t>От 5000 до 9999</w:t>
            </w:r>
          </w:p>
        </w:tc>
      </w:tr>
      <w:tr w:rsidR="00D812A5" w14:paraId="7B117413" w14:textId="77777777" w:rsidTr="00D812A5">
        <w:trPr>
          <w:trHeight w:val="347"/>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C654A4F" w14:textId="77777777" w:rsidR="00D812A5" w:rsidRDefault="00D812A5">
            <w:pPr>
              <w:pStyle w:val="rtecenter"/>
              <w:spacing w:before="0" w:beforeAutospacing="0" w:after="0" w:afterAutospacing="0" w:line="330" w:lineRule="atLeast"/>
              <w:rPr>
                <w:color w:val="444444"/>
              </w:rPr>
            </w:pPr>
            <w:r>
              <w:rPr>
                <w:color w:val="444444"/>
              </w:rPr>
              <w:t>12</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4E061FD" w14:textId="77777777" w:rsidR="00D812A5" w:rsidRDefault="00D812A5">
            <w:pPr>
              <w:pStyle w:val="rtecenter"/>
              <w:spacing w:before="0" w:beforeAutospacing="0" w:after="0" w:afterAutospacing="0" w:line="330" w:lineRule="atLeast"/>
              <w:rPr>
                <w:color w:val="444444"/>
              </w:rPr>
            </w:pPr>
            <w:r>
              <w:rPr>
                <w:color w:val="444444"/>
              </w:rPr>
              <w:t>554</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F1BDD9B" w14:textId="77777777" w:rsidR="00D812A5" w:rsidRDefault="00D812A5">
            <w:pPr>
              <w:pStyle w:val="rtecenter"/>
              <w:spacing w:before="0" w:beforeAutospacing="0" w:after="0" w:afterAutospacing="0" w:line="330" w:lineRule="atLeast"/>
              <w:rPr>
                <w:color w:val="444444"/>
              </w:rPr>
            </w:pPr>
            <w:r>
              <w:rPr>
                <w:color w:val="444444"/>
              </w:rPr>
              <w:t>От 10 000</w:t>
            </w:r>
          </w:p>
        </w:tc>
      </w:tr>
    </w:tbl>
    <w:p w14:paraId="679EE4E7" w14:textId="77777777" w:rsidR="00D812A5" w:rsidRDefault="00D812A5" w:rsidP="00D812A5">
      <w:pPr>
        <w:pStyle w:val="a8"/>
        <w:spacing w:before="0" w:beforeAutospacing="0" w:after="0" w:afterAutospacing="0" w:line="330" w:lineRule="atLeast"/>
        <w:rPr>
          <w:rFonts w:ascii="Arial" w:hAnsi="Arial" w:cs="Arial"/>
          <w:color w:val="444444"/>
        </w:rPr>
      </w:pPr>
      <w:r>
        <w:rPr>
          <w:rFonts w:ascii="Arial" w:hAnsi="Arial" w:cs="Arial"/>
          <w:color w:val="444444"/>
        </w:rPr>
        <w:t> </w:t>
      </w:r>
    </w:p>
    <w:p w14:paraId="55C05040" w14:textId="77777777"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крытый вагон</w:t>
      </w:r>
    </w:p>
    <w:tbl>
      <w:tblPr>
        <w:tblW w:w="9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5323"/>
        <w:gridCol w:w="3603"/>
      </w:tblGrid>
      <w:tr w:rsidR="00D812A5" w14:paraId="17BFB039" w14:textId="77777777" w:rsidTr="00D812A5">
        <w:trPr>
          <w:trHeight w:val="1581"/>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DD39B63" w14:textId="77777777" w:rsidR="00D812A5" w:rsidRDefault="00D812A5">
            <w:pPr>
              <w:pStyle w:val="textpageplaintext"/>
              <w:spacing w:before="0" w:beforeAutospacing="0" w:after="0" w:afterAutospacing="0" w:line="330" w:lineRule="atLeast"/>
              <w:rPr>
                <w:color w:val="444444"/>
              </w:rPr>
            </w:pPr>
            <w:r>
              <w:rPr>
                <w:rStyle w:val="a4"/>
                <w:color w:val="444444"/>
              </w:rPr>
              <w:t>№</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9FD13A2" w14:textId="77777777" w:rsidR="00D812A5" w:rsidRDefault="00D812A5">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CE7128F" w14:textId="77777777" w:rsidR="00D812A5" w:rsidRDefault="00D812A5">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14:paraId="261DF54E" w14:textId="77777777"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FD83DFE" w14:textId="77777777" w:rsidR="00D812A5" w:rsidRDefault="00D812A5">
            <w:pPr>
              <w:pStyle w:val="textpageplaintext"/>
              <w:spacing w:before="0" w:beforeAutospacing="0" w:after="0" w:afterAutospacing="0" w:line="330" w:lineRule="atLeast"/>
              <w:rPr>
                <w:color w:val="444444"/>
              </w:rPr>
            </w:pPr>
            <w:r>
              <w:rPr>
                <w:color w:val="444444"/>
              </w:rPr>
              <w:t>1</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5CF1776" w14:textId="77777777" w:rsidR="00D812A5" w:rsidRDefault="00D812A5">
            <w:pPr>
              <w:pStyle w:val="textpageplaintext"/>
              <w:spacing w:before="0" w:beforeAutospacing="0" w:after="0" w:afterAutospacing="0" w:line="330" w:lineRule="atLeast"/>
              <w:rPr>
                <w:color w:val="444444"/>
              </w:rPr>
            </w:pPr>
            <w:r>
              <w:rPr>
                <w:color w:val="444444"/>
              </w:rPr>
              <w:t>9900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4C3C9B5" w14:textId="77777777" w:rsidR="00D812A5" w:rsidRDefault="00D812A5">
            <w:pPr>
              <w:pStyle w:val="textpageplaintext"/>
              <w:spacing w:before="0" w:beforeAutospacing="0" w:after="0" w:afterAutospacing="0" w:line="330" w:lineRule="atLeast"/>
              <w:rPr>
                <w:color w:val="444444"/>
              </w:rPr>
            </w:pPr>
            <w:r>
              <w:rPr>
                <w:color w:val="444444"/>
              </w:rPr>
              <w:t>От 1 до 2</w:t>
            </w:r>
          </w:p>
        </w:tc>
      </w:tr>
      <w:tr w:rsidR="00D812A5" w14:paraId="7957FF08" w14:textId="77777777"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6586EED" w14:textId="77777777" w:rsidR="00D812A5" w:rsidRDefault="00D812A5">
            <w:pPr>
              <w:pStyle w:val="textpageplaintext"/>
              <w:spacing w:before="0" w:beforeAutospacing="0" w:after="0" w:afterAutospacing="0" w:line="330" w:lineRule="atLeast"/>
              <w:rPr>
                <w:color w:val="444444"/>
              </w:rPr>
            </w:pPr>
            <w:r>
              <w:rPr>
                <w:color w:val="444444"/>
              </w:rPr>
              <w:lastRenderedPageBreak/>
              <w:t>2</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9A45FC6" w14:textId="77777777" w:rsidR="00D812A5" w:rsidRDefault="00D812A5">
            <w:pPr>
              <w:pStyle w:val="textpageplaintext"/>
              <w:spacing w:before="0" w:beforeAutospacing="0" w:after="0" w:afterAutospacing="0" w:line="330" w:lineRule="atLeast"/>
              <w:rPr>
                <w:color w:val="444444"/>
              </w:rPr>
            </w:pPr>
            <w:r>
              <w:rPr>
                <w:color w:val="444444"/>
              </w:rPr>
              <w:t>8250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1FB1B6D" w14:textId="77777777" w:rsidR="00D812A5" w:rsidRDefault="00D812A5">
            <w:pPr>
              <w:pStyle w:val="textpageplaintext"/>
              <w:spacing w:before="0" w:beforeAutospacing="0" w:after="0" w:afterAutospacing="0" w:line="330" w:lineRule="atLeast"/>
              <w:rPr>
                <w:color w:val="444444"/>
              </w:rPr>
            </w:pPr>
            <w:r>
              <w:rPr>
                <w:color w:val="444444"/>
              </w:rPr>
              <w:t>От 3 до 5</w:t>
            </w:r>
          </w:p>
        </w:tc>
      </w:tr>
      <w:tr w:rsidR="00D812A5" w14:paraId="301DA6DF" w14:textId="77777777"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FDFDF53" w14:textId="77777777" w:rsidR="00D812A5" w:rsidRDefault="00D812A5">
            <w:pPr>
              <w:pStyle w:val="textpageplaintext"/>
              <w:spacing w:before="0" w:beforeAutospacing="0" w:after="0" w:afterAutospacing="0" w:line="330" w:lineRule="atLeast"/>
              <w:rPr>
                <w:color w:val="444444"/>
              </w:rPr>
            </w:pPr>
            <w:r>
              <w:rPr>
                <w:color w:val="444444"/>
              </w:rPr>
              <w:t>3</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A875217" w14:textId="77777777" w:rsidR="00D812A5" w:rsidRDefault="00D812A5">
            <w:pPr>
              <w:pStyle w:val="textpageplaintext"/>
              <w:spacing w:before="0" w:beforeAutospacing="0" w:after="0" w:afterAutospacing="0" w:line="330" w:lineRule="atLeast"/>
              <w:rPr>
                <w:color w:val="444444"/>
              </w:rPr>
            </w:pPr>
            <w:r>
              <w:rPr>
                <w:color w:val="444444"/>
              </w:rPr>
              <w:t>6720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464F528" w14:textId="77777777" w:rsidR="00D812A5" w:rsidRDefault="00D812A5">
            <w:pPr>
              <w:pStyle w:val="textpageplaintext"/>
              <w:spacing w:before="0" w:beforeAutospacing="0" w:after="0" w:afterAutospacing="0" w:line="330" w:lineRule="atLeast"/>
              <w:rPr>
                <w:color w:val="444444"/>
              </w:rPr>
            </w:pPr>
            <w:r>
              <w:rPr>
                <w:color w:val="444444"/>
              </w:rPr>
              <w:t>От 6 до 10</w:t>
            </w:r>
          </w:p>
        </w:tc>
      </w:tr>
      <w:tr w:rsidR="00D812A5" w14:paraId="3B13D76D" w14:textId="77777777"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C977A59" w14:textId="77777777" w:rsidR="00D812A5" w:rsidRDefault="00D812A5">
            <w:pPr>
              <w:pStyle w:val="textpageplaintext"/>
              <w:spacing w:before="0" w:beforeAutospacing="0" w:after="0" w:afterAutospacing="0" w:line="330" w:lineRule="atLeast"/>
              <w:rPr>
                <w:color w:val="444444"/>
              </w:rPr>
            </w:pPr>
            <w:r>
              <w:rPr>
                <w:color w:val="444444"/>
              </w:rPr>
              <w:t>4</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A3D9128" w14:textId="77777777" w:rsidR="00D812A5" w:rsidRDefault="00D812A5">
            <w:pPr>
              <w:pStyle w:val="textpageplaintext"/>
              <w:spacing w:before="0" w:beforeAutospacing="0" w:after="0" w:afterAutospacing="0" w:line="330" w:lineRule="atLeast"/>
              <w:rPr>
                <w:color w:val="444444"/>
              </w:rPr>
            </w:pPr>
            <w:r>
              <w:rPr>
                <w:color w:val="444444"/>
              </w:rPr>
              <w:t>4950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6F689DF" w14:textId="77777777" w:rsidR="00D812A5" w:rsidRDefault="00D812A5">
            <w:pPr>
              <w:pStyle w:val="textpageplaintext"/>
              <w:spacing w:before="0" w:beforeAutospacing="0" w:after="0" w:afterAutospacing="0" w:line="330" w:lineRule="atLeast"/>
              <w:rPr>
                <w:color w:val="444444"/>
              </w:rPr>
            </w:pPr>
            <w:r>
              <w:rPr>
                <w:color w:val="444444"/>
              </w:rPr>
              <w:t>От 11 до 15</w:t>
            </w:r>
          </w:p>
        </w:tc>
      </w:tr>
      <w:tr w:rsidR="00D812A5" w14:paraId="1710F759" w14:textId="77777777"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33C38E8" w14:textId="77777777" w:rsidR="00D812A5" w:rsidRDefault="00D812A5">
            <w:pPr>
              <w:pStyle w:val="textpageplaintext"/>
              <w:spacing w:before="0" w:beforeAutospacing="0" w:after="0" w:afterAutospacing="0" w:line="330" w:lineRule="atLeast"/>
              <w:rPr>
                <w:color w:val="444444"/>
              </w:rPr>
            </w:pPr>
            <w:r>
              <w:rPr>
                <w:color w:val="444444"/>
              </w:rPr>
              <w:t>5</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85FDA9F" w14:textId="77777777" w:rsidR="00D812A5" w:rsidRDefault="00D812A5">
            <w:pPr>
              <w:pStyle w:val="textpageplaintext"/>
              <w:spacing w:before="0" w:beforeAutospacing="0" w:after="0" w:afterAutospacing="0" w:line="330" w:lineRule="atLeast"/>
              <w:rPr>
                <w:color w:val="444444"/>
              </w:rPr>
            </w:pPr>
            <w:r>
              <w:rPr>
                <w:color w:val="444444"/>
              </w:rPr>
              <w:t>3300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052E466" w14:textId="77777777" w:rsidR="00D812A5" w:rsidRDefault="00D812A5">
            <w:pPr>
              <w:pStyle w:val="textpageplaintext"/>
              <w:spacing w:before="0" w:beforeAutospacing="0" w:after="0" w:afterAutospacing="0" w:line="330" w:lineRule="atLeast"/>
              <w:rPr>
                <w:color w:val="444444"/>
              </w:rPr>
            </w:pPr>
            <w:r>
              <w:rPr>
                <w:color w:val="444444"/>
              </w:rPr>
              <w:t>От 16 до 20</w:t>
            </w:r>
          </w:p>
        </w:tc>
      </w:tr>
      <w:tr w:rsidR="00D812A5" w14:paraId="37691A55" w14:textId="77777777"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0EDC017" w14:textId="77777777" w:rsidR="00D812A5" w:rsidRDefault="00D812A5">
            <w:pPr>
              <w:pStyle w:val="textpageplaintext"/>
              <w:spacing w:before="0" w:beforeAutospacing="0" w:after="0" w:afterAutospacing="0" w:line="330" w:lineRule="atLeast"/>
              <w:rPr>
                <w:color w:val="444444"/>
              </w:rPr>
            </w:pPr>
            <w:r>
              <w:rPr>
                <w:color w:val="444444"/>
              </w:rPr>
              <w:t>6</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BEEF305" w14:textId="77777777" w:rsidR="00D812A5" w:rsidRDefault="00D812A5">
            <w:pPr>
              <w:pStyle w:val="textpageplaintext"/>
              <w:spacing w:before="0" w:beforeAutospacing="0" w:after="0" w:afterAutospacing="0" w:line="330" w:lineRule="atLeast"/>
              <w:rPr>
                <w:color w:val="444444"/>
              </w:rPr>
            </w:pPr>
            <w:r>
              <w:rPr>
                <w:color w:val="444444"/>
              </w:rPr>
              <w:t>2475</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8EDD74A" w14:textId="77777777" w:rsidR="00D812A5" w:rsidRDefault="00D812A5">
            <w:pPr>
              <w:pStyle w:val="textpageplaintext"/>
              <w:spacing w:before="0" w:beforeAutospacing="0" w:after="0" w:afterAutospacing="0" w:line="330" w:lineRule="atLeast"/>
              <w:rPr>
                <w:color w:val="444444"/>
              </w:rPr>
            </w:pPr>
            <w:r>
              <w:rPr>
                <w:color w:val="444444"/>
              </w:rPr>
              <w:t>От 21 до 50</w:t>
            </w:r>
          </w:p>
        </w:tc>
      </w:tr>
    </w:tbl>
    <w:p w14:paraId="562410A9" w14:textId="77777777"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цистерна под нефтеналивные грузы</w:t>
      </w:r>
    </w:p>
    <w:tbl>
      <w:tblPr>
        <w:tblW w:w="9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5330"/>
        <w:gridCol w:w="3607"/>
      </w:tblGrid>
      <w:tr w:rsidR="00D812A5" w14:paraId="64DAA207" w14:textId="77777777" w:rsidTr="00D812A5">
        <w:trPr>
          <w:trHeight w:val="67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09FFECF" w14:textId="77777777" w:rsidR="00D812A5" w:rsidRDefault="00D812A5">
            <w:pPr>
              <w:pStyle w:val="textpageplaintext"/>
              <w:spacing w:before="0" w:beforeAutospacing="0" w:after="0" w:afterAutospacing="0" w:line="330" w:lineRule="atLeast"/>
              <w:rPr>
                <w:color w:val="444444"/>
              </w:rPr>
            </w:pPr>
            <w:r>
              <w:rPr>
                <w:rStyle w:val="a4"/>
                <w:color w:val="444444"/>
              </w:rPr>
              <w:t>№</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4FF15C0" w14:textId="77777777" w:rsidR="00D812A5" w:rsidRDefault="00D812A5">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8F25CB0" w14:textId="77777777" w:rsidR="00D812A5" w:rsidRDefault="00D812A5">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14:paraId="687EA6DC" w14:textId="77777777" w:rsidTr="00D812A5">
        <w:trPr>
          <w:trHeight w:val="467"/>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286DB6F" w14:textId="77777777" w:rsidR="00D812A5" w:rsidRDefault="00D812A5">
            <w:pPr>
              <w:pStyle w:val="textpageplaintext"/>
              <w:spacing w:before="0" w:beforeAutospacing="0" w:after="0" w:afterAutospacing="0" w:line="330" w:lineRule="atLeast"/>
              <w:rPr>
                <w:color w:val="444444"/>
              </w:rPr>
            </w:pPr>
            <w:r>
              <w:rPr>
                <w:color w:val="444444"/>
              </w:rPr>
              <w:t>1</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A9CF295" w14:textId="77777777" w:rsidR="00D812A5" w:rsidRDefault="00D812A5">
            <w:r>
              <w:t>12000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2134659" w14:textId="77777777" w:rsidR="00D812A5" w:rsidRDefault="00D812A5">
            <w:pPr>
              <w:pStyle w:val="textpageplaintext"/>
              <w:spacing w:before="0" w:beforeAutospacing="0" w:after="0" w:afterAutospacing="0" w:line="330" w:lineRule="atLeast"/>
              <w:rPr>
                <w:color w:val="444444"/>
              </w:rPr>
            </w:pPr>
            <w:r>
              <w:rPr>
                <w:color w:val="444444"/>
              </w:rPr>
              <w:t>От 1 до 5</w:t>
            </w:r>
          </w:p>
        </w:tc>
      </w:tr>
      <w:tr w:rsidR="00D812A5" w14:paraId="61050BA0" w14:textId="77777777"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DD440BA" w14:textId="77777777" w:rsidR="00D812A5" w:rsidRDefault="00D812A5">
            <w:pPr>
              <w:pStyle w:val="textpageplaintext"/>
              <w:spacing w:before="0" w:beforeAutospacing="0" w:after="0" w:afterAutospacing="0" w:line="330" w:lineRule="atLeast"/>
              <w:rPr>
                <w:color w:val="444444"/>
              </w:rPr>
            </w:pPr>
            <w:r>
              <w:rPr>
                <w:color w:val="444444"/>
              </w:rPr>
              <w:t>2</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2C4149C" w14:textId="77777777" w:rsidR="00D812A5" w:rsidRDefault="00D812A5">
            <w:pPr>
              <w:pStyle w:val="textpageplaintext"/>
              <w:spacing w:before="0" w:beforeAutospacing="0" w:after="0" w:afterAutospacing="0" w:line="330" w:lineRule="atLeast"/>
              <w:rPr>
                <w:color w:val="444444"/>
              </w:rPr>
            </w:pPr>
            <w:r>
              <w:rPr>
                <w:color w:val="444444"/>
              </w:rPr>
              <w:t>10000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75773DF" w14:textId="77777777" w:rsidR="00D812A5" w:rsidRDefault="00D812A5">
            <w:pPr>
              <w:pStyle w:val="textpageplaintext"/>
              <w:spacing w:before="0" w:beforeAutospacing="0" w:after="0" w:afterAutospacing="0" w:line="330" w:lineRule="atLeast"/>
              <w:rPr>
                <w:color w:val="444444"/>
              </w:rPr>
            </w:pPr>
            <w:r>
              <w:rPr>
                <w:color w:val="444444"/>
              </w:rPr>
              <w:t>От 6 до 20</w:t>
            </w:r>
          </w:p>
        </w:tc>
      </w:tr>
      <w:tr w:rsidR="00D812A5" w14:paraId="21952B92" w14:textId="77777777"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99BDC42" w14:textId="77777777" w:rsidR="00D812A5" w:rsidRDefault="00D812A5">
            <w:pPr>
              <w:pStyle w:val="textpageplaintext"/>
              <w:spacing w:before="0" w:beforeAutospacing="0" w:after="0" w:afterAutospacing="0" w:line="330" w:lineRule="atLeast"/>
              <w:rPr>
                <w:color w:val="444444"/>
              </w:rPr>
            </w:pPr>
            <w:r>
              <w:rPr>
                <w:color w:val="444444"/>
              </w:rPr>
              <w:t>3</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B5D8F5F" w14:textId="77777777" w:rsidR="00D812A5" w:rsidRDefault="00D812A5">
            <w:pPr>
              <w:pStyle w:val="textpageplaintext"/>
              <w:spacing w:before="0" w:beforeAutospacing="0" w:after="0" w:afterAutospacing="0" w:line="330" w:lineRule="atLeast"/>
              <w:rPr>
                <w:color w:val="444444"/>
              </w:rPr>
            </w:pPr>
            <w:r>
              <w:rPr>
                <w:color w:val="444444"/>
              </w:rPr>
              <w:t>8000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F51D641" w14:textId="77777777" w:rsidR="00D812A5" w:rsidRDefault="00D812A5">
            <w:pPr>
              <w:pStyle w:val="textpageplaintext"/>
              <w:spacing w:before="0" w:beforeAutospacing="0" w:after="0" w:afterAutospacing="0" w:line="330" w:lineRule="atLeast"/>
              <w:rPr>
                <w:color w:val="444444"/>
              </w:rPr>
            </w:pPr>
            <w:r>
              <w:rPr>
                <w:color w:val="444444"/>
              </w:rPr>
              <w:t>От 21 до 30</w:t>
            </w:r>
          </w:p>
        </w:tc>
      </w:tr>
      <w:tr w:rsidR="00D812A5" w14:paraId="6FF036DF" w14:textId="77777777"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2B53D1A" w14:textId="77777777" w:rsidR="00D812A5" w:rsidRDefault="00D812A5">
            <w:pPr>
              <w:pStyle w:val="textpageplaintext"/>
              <w:spacing w:before="0" w:beforeAutospacing="0" w:after="0" w:afterAutospacing="0" w:line="330" w:lineRule="atLeast"/>
              <w:rPr>
                <w:color w:val="444444"/>
              </w:rPr>
            </w:pPr>
            <w:r>
              <w:rPr>
                <w:color w:val="444444"/>
              </w:rPr>
              <w:t>4</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DF61013" w14:textId="77777777" w:rsidR="00D812A5" w:rsidRDefault="00D812A5">
            <w:pPr>
              <w:pStyle w:val="textpageplaintext"/>
              <w:spacing w:before="0" w:beforeAutospacing="0" w:after="0" w:afterAutospacing="0" w:line="330" w:lineRule="atLeast"/>
              <w:rPr>
                <w:color w:val="444444"/>
              </w:rPr>
            </w:pPr>
            <w:r>
              <w:rPr>
                <w:color w:val="444444"/>
              </w:rPr>
              <w:t>5000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3D365AB" w14:textId="77777777" w:rsidR="00D812A5" w:rsidRDefault="00D812A5">
            <w:pPr>
              <w:pStyle w:val="textpageplaintext"/>
              <w:spacing w:before="0" w:beforeAutospacing="0" w:after="0" w:afterAutospacing="0" w:line="330" w:lineRule="atLeast"/>
              <w:rPr>
                <w:color w:val="444444"/>
              </w:rPr>
            </w:pPr>
            <w:r>
              <w:rPr>
                <w:color w:val="444444"/>
              </w:rPr>
              <w:t>От 31 до 59</w:t>
            </w:r>
          </w:p>
        </w:tc>
      </w:tr>
      <w:tr w:rsidR="00D812A5" w14:paraId="1A9F68F8" w14:textId="77777777"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D75FC79" w14:textId="77777777" w:rsidR="00D812A5" w:rsidRDefault="00D812A5">
            <w:pPr>
              <w:pStyle w:val="textpageplaintext"/>
              <w:spacing w:before="0" w:beforeAutospacing="0" w:after="0" w:afterAutospacing="0" w:line="330" w:lineRule="atLeast"/>
              <w:rPr>
                <w:color w:val="444444"/>
              </w:rPr>
            </w:pPr>
            <w:r>
              <w:rPr>
                <w:color w:val="444444"/>
              </w:rPr>
              <w:t>5</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263AAB6" w14:textId="77777777" w:rsidR="00D812A5" w:rsidRDefault="00D812A5">
            <w:pPr>
              <w:pStyle w:val="textpageplaintext"/>
              <w:spacing w:before="0" w:beforeAutospacing="0" w:after="0" w:afterAutospacing="0" w:line="330" w:lineRule="atLeast"/>
              <w:rPr>
                <w:color w:val="444444"/>
              </w:rPr>
            </w:pPr>
            <w:r>
              <w:rPr>
                <w:color w:val="444444"/>
              </w:rPr>
              <w:t>3000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498F298" w14:textId="77777777" w:rsidR="00D812A5" w:rsidRDefault="00D812A5">
            <w:pPr>
              <w:pStyle w:val="textpageplaintext"/>
              <w:spacing w:before="0" w:beforeAutospacing="0" w:after="0" w:afterAutospacing="0" w:line="330" w:lineRule="atLeast"/>
              <w:rPr>
                <w:color w:val="444444"/>
              </w:rPr>
            </w:pPr>
            <w:r>
              <w:rPr>
                <w:color w:val="444444"/>
              </w:rPr>
              <w:t>От 60 до 200</w:t>
            </w:r>
          </w:p>
        </w:tc>
      </w:tr>
    </w:tbl>
    <w:p w14:paraId="708AAAF6" w14:textId="77777777"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цистерна СУГ</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5344"/>
        <w:gridCol w:w="3616"/>
      </w:tblGrid>
      <w:tr w:rsidR="00D812A5" w14:paraId="2F2C9F65" w14:textId="77777777" w:rsidTr="00D812A5">
        <w:trPr>
          <w:trHeight w:val="6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2CD9A67" w14:textId="77777777" w:rsidR="00D812A5" w:rsidRDefault="00D812A5">
            <w:pPr>
              <w:pStyle w:val="textpageplaintext"/>
              <w:spacing w:before="0" w:beforeAutospacing="0" w:after="0" w:afterAutospacing="0" w:line="330" w:lineRule="atLeast"/>
              <w:rPr>
                <w:color w:val="444444"/>
              </w:rPr>
            </w:pPr>
            <w:r>
              <w:rPr>
                <w:rStyle w:val="a4"/>
                <w:color w:val="444444"/>
              </w:rPr>
              <w:t>№</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4A91EC8" w14:textId="77777777" w:rsidR="00D812A5" w:rsidRDefault="00D812A5">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70ED5CC" w14:textId="77777777" w:rsidR="00D812A5" w:rsidRDefault="00D812A5">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14:paraId="4C3DE5BC" w14:textId="77777777" w:rsidTr="00D812A5">
        <w:trPr>
          <w:trHeight w:val="4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DEBA694" w14:textId="77777777" w:rsidR="00D812A5" w:rsidRDefault="00D812A5">
            <w:pPr>
              <w:pStyle w:val="textpageplaintext"/>
              <w:spacing w:before="0" w:beforeAutospacing="0" w:after="0" w:afterAutospacing="0" w:line="330" w:lineRule="atLeast"/>
              <w:rPr>
                <w:color w:val="444444"/>
              </w:rPr>
            </w:pPr>
            <w:r>
              <w:rPr>
                <w:color w:val="444444"/>
              </w:rPr>
              <w:t>1</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4626125" w14:textId="77777777" w:rsidR="00D812A5" w:rsidRDefault="00D812A5">
            <w:r>
              <w:t>12000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D359911" w14:textId="77777777" w:rsidR="00D812A5" w:rsidRDefault="00D812A5">
            <w:pPr>
              <w:pStyle w:val="textpageplaintext"/>
              <w:spacing w:before="0" w:beforeAutospacing="0" w:after="0" w:afterAutospacing="0" w:line="330" w:lineRule="atLeast"/>
              <w:rPr>
                <w:color w:val="444444"/>
              </w:rPr>
            </w:pPr>
            <w:r>
              <w:rPr>
                <w:color w:val="444444"/>
              </w:rPr>
              <w:t>От 1 до 5</w:t>
            </w:r>
          </w:p>
        </w:tc>
      </w:tr>
      <w:tr w:rsidR="00D812A5" w14:paraId="3700CC1D" w14:textId="77777777"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DA33EDA" w14:textId="77777777" w:rsidR="00D812A5" w:rsidRDefault="00D812A5">
            <w:pPr>
              <w:pStyle w:val="textpageplaintext"/>
              <w:spacing w:before="0" w:beforeAutospacing="0" w:after="0" w:afterAutospacing="0" w:line="330" w:lineRule="atLeast"/>
              <w:rPr>
                <w:color w:val="444444"/>
              </w:rPr>
            </w:pPr>
            <w:r>
              <w:rPr>
                <w:color w:val="444444"/>
              </w:rPr>
              <w:t>2</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AAF1E10" w14:textId="77777777" w:rsidR="00D812A5" w:rsidRDefault="00D812A5">
            <w:pPr>
              <w:pStyle w:val="textpageplaintext"/>
              <w:spacing w:before="0" w:beforeAutospacing="0" w:after="0" w:afterAutospacing="0" w:line="330" w:lineRule="atLeast"/>
              <w:rPr>
                <w:color w:val="444444"/>
              </w:rPr>
            </w:pPr>
            <w:r>
              <w:rPr>
                <w:color w:val="444444"/>
              </w:rPr>
              <w:t>10000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B21492B" w14:textId="77777777" w:rsidR="00D812A5" w:rsidRDefault="00D812A5">
            <w:pPr>
              <w:pStyle w:val="textpageplaintext"/>
              <w:spacing w:before="0" w:beforeAutospacing="0" w:after="0" w:afterAutospacing="0" w:line="330" w:lineRule="atLeast"/>
              <w:rPr>
                <w:color w:val="444444"/>
              </w:rPr>
            </w:pPr>
            <w:r>
              <w:rPr>
                <w:color w:val="444444"/>
              </w:rPr>
              <w:t>От 6 до 20</w:t>
            </w:r>
          </w:p>
        </w:tc>
      </w:tr>
      <w:tr w:rsidR="00D812A5" w14:paraId="352D2DC8" w14:textId="77777777"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4A3580A" w14:textId="77777777" w:rsidR="00D812A5" w:rsidRDefault="00D812A5">
            <w:pPr>
              <w:pStyle w:val="textpageplaintext"/>
              <w:spacing w:before="0" w:beforeAutospacing="0" w:after="0" w:afterAutospacing="0" w:line="330" w:lineRule="atLeast"/>
              <w:rPr>
                <w:color w:val="444444"/>
              </w:rPr>
            </w:pPr>
            <w:r>
              <w:rPr>
                <w:color w:val="444444"/>
              </w:rPr>
              <w:t>3</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97559DC" w14:textId="77777777" w:rsidR="00D812A5" w:rsidRDefault="00D812A5">
            <w:pPr>
              <w:pStyle w:val="textpageplaintext"/>
              <w:spacing w:before="0" w:beforeAutospacing="0" w:after="0" w:afterAutospacing="0" w:line="330" w:lineRule="atLeast"/>
              <w:rPr>
                <w:color w:val="444444"/>
              </w:rPr>
            </w:pPr>
            <w:r>
              <w:rPr>
                <w:color w:val="444444"/>
              </w:rPr>
              <w:t>8000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6055225" w14:textId="77777777" w:rsidR="00D812A5" w:rsidRDefault="00D812A5">
            <w:pPr>
              <w:pStyle w:val="textpageplaintext"/>
              <w:spacing w:before="0" w:beforeAutospacing="0" w:after="0" w:afterAutospacing="0" w:line="330" w:lineRule="atLeast"/>
              <w:rPr>
                <w:color w:val="444444"/>
              </w:rPr>
            </w:pPr>
            <w:r>
              <w:rPr>
                <w:color w:val="444444"/>
              </w:rPr>
              <w:t>От 21 до 30</w:t>
            </w:r>
          </w:p>
        </w:tc>
      </w:tr>
      <w:tr w:rsidR="00D812A5" w14:paraId="00AD0D1A" w14:textId="77777777"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142316B" w14:textId="77777777" w:rsidR="00D812A5" w:rsidRDefault="00D812A5">
            <w:pPr>
              <w:pStyle w:val="textpageplaintext"/>
              <w:spacing w:before="0" w:beforeAutospacing="0" w:after="0" w:afterAutospacing="0" w:line="330" w:lineRule="atLeast"/>
              <w:rPr>
                <w:color w:val="444444"/>
              </w:rPr>
            </w:pPr>
            <w:r>
              <w:rPr>
                <w:color w:val="444444"/>
              </w:rPr>
              <w:t>4</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36E8E99" w14:textId="77777777" w:rsidR="00D812A5" w:rsidRDefault="00D812A5">
            <w:pPr>
              <w:pStyle w:val="textpageplaintext"/>
              <w:spacing w:before="0" w:beforeAutospacing="0" w:after="0" w:afterAutospacing="0" w:line="330" w:lineRule="atLeast"/>
              <w:rPr>
                <w:color w:val="444444"/>
              </w:rPr>
            </w:pPr>
            <w:r>
              <w:rPr>
                <w:color w:val="444444"/>
              </w:rPr>
              <w:t>5000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36123F4" w14:textId="77777777" w:rsidR="00D812A5" w:rsidRDefault="00D812A5">
            <w:pPr>
              <w:pStyle w:val="textpageplaintext"/>
              <w:spacing w:before="0" w:beforeAutospacing="0" w:after="0" w:afterAutospacing="0" w:line="330" w:lineRule="atLeast"/>
              <w:rPr>
                <w:color w:val="444444"/>
              </w:rPr>
            </w:pPr>
            <w:r>
              <w:rPr>
                <w:color w:val="444444"/>
              </w:rPr>
              <w:t>От 31 до 59</w:t>
            </w:r>
          </w:p>
        </w:tc>
      </w:tr>
      <w:tr w:rsidR="00D812A5" w14:paraId="41D988DC" w14:textId="77777777"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9DC6089" w14:textId="77777777" w:rsidR="00D812A5" w:rsidRDefault="00D812A5">
            <w:pPr>
              <w:pStyle w:val="textpageplaintext"/>
              <w:spacing w:before="0" w:beforeAutospacing="0" w:after="0" w:afterAutospacing="0" w:line="330" w:lineRule="atLeast"/>
              <w:rPr>
                <w:color w:val="444444"/>
              </w:rPr>
            </w:pPr>
            <w:r>
              <w:rPr>
                <w:color w:val="444444"/>
              </w:rPr>
              <w:t>5</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6702330" w14:textId="77777777" w:rsidR="00D812A5" w:rsidRDefault="00D812A5">
            <w:pPr>
              <w:pStyle w:val="textpageplaintext"/>
              <w:spacing w:before="0" w:beforeAutospacing="0" w:after="0" w:afterAutospacing="0" w:line="330" w:lineRule="atLeast"/>
              <w:rPr>
                <w:color w:val="444444"/>
              </w:rPr>
            </w:pPr>
            <w:r>
              <w:rPr>
                <w:color w:val="444444"/>
              </w:rPr>
              <w:t>3000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702CF59" w14:textId="77777777" w:rsidR="00D812A5" w:rsidRDefault="00D812A5">
            <w:pPr>
              <w:pStyle w:val="textpageplaintext"/>
              <w:spacing w:before="0" w:beforeAutospacing="0" w:after="0" w:afterAutospacing="0" w:line="330" w:lineRule="atLeast"/>
              <w:rPr>
                <w:color w:val="444444"/>
              </w:rPr>
            </w:pPr>
            <w:r>
              <w:rPr>
                <w:color w:val="444444"/>
              </w:rPr>
              <w:t>От 60 до 200</w:t>
            </w:r>
          </w:p>
        </w:tc>
      </w:tr>
    </w:tbl>
    <w:p w14:paraId="51643FC1" w14:textId="77777777" w:rsidR="0046310A" w:rsidRDefault="0046310A" w:rsidP="0046310A">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lastRenderedPageBreak/>
        <w:t>Ставки вознаграждения Организатора по лотам с видом подвижного состава – хоппер</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5344"/>
        <w:gridCol w:w="3616"/>
      </w:tblGrid>
      <w:tr w:rsidR="0046310A" w14:paraId="5A88396A" w14:textId="77777777" w:rsidTr="00FD43CF">
        <w:trPr>
          <w:trHeight w:val="6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DEEB52B" w14:textId="77777777" w:rsidR="0046310A" w:rsidRDefault="0046310A" w:rsidP="00FD43CF">
            <w:pPr>
              <w:pStyle w:val="textpageplaintext"/>
              <w:spacing w:before="0" w:beforeAutospacing="0" w:after="0" w:afterAutospacing="0" w:line="330" w:lineRule="atLeast"/>
              <w:rPr>
                <w:color w:val="444444"/>
              </w:rPr>
            </w:pPr>
            <w:r>
              <w:rPr>
                <w:rStyle w:val="a4"/>
                <w:color w:val="444444"/>
              </w:rPr>
              <w:t>№</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9A8F53C" w14:textId="77777777" w:rsidR="0046310A" w:rsidRDefault="0046310A" w:rsidP="00FD43CF">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1D4C4A2" w14:textId="77777777" w:rsidR="0046310A" w:rsidRDefault="0046310A" w:rsidP="00FD43CF">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46310A" w14:paraId="3C136C52" w14:textId="77777777" w:rsidTr="00FD43CF">
        <w:trPr>
          <w:trHeight w:val="4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70F8B0D" w14:textId="77777777" w:rsidR="0046310A" w:rsidRDefault="0046310A" w:rsidP="0046310A">
            <w:pPr>
              <w:pStyle w:val="textpageplaintext"/>
              <w:spacing w:before="0" w:beforeAutospacing="0" w:after="0" w:afterAutospacing="0" w:line="330" w:lineRule="atLeast"/>
              <w:rPr>
                <w:color w:val="444444"/>
              </w:rPr>
            </w:pPr>
            <w:r>
              <w:rPr>
                <w:color w:val="444444"/>
              </w:rPr>
              <w:t>1</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A563FA5" w14:textId="77777777" w:rsidR="0046310A" w:rsidRDefault="0046310A" w:rsidP="0046310A">
            <w:pPr>
              <w:jc w:val="center"/>
              <w:rPr>
                <w:rFonts w:ascii="Arial" w:hAnsi="Arial" w:cs="Arial"/>
                <w:color w:val="444444"/>
              </w:rPr>
            </w:pPr>
            <w:r>
              <w:rPr>
                <w:rFonts w:ascii="Arial" w:hAnsi="Arial" w:cs="Arial"/>
                <w:color w:val="444444"/>
              </w:rPr>
              <w:t>От 1 до 2</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9D4998D" w14:textId="77777777" w:rsidR="0046310A" w:rsidRDefault="0046310A" w:rsidP="0046310A">
            <w:pPr>
              <w:jc w:val="center"/>
              <w:rPr>
                <w:rFonts w:ascii="Arial" w:hAnsi="Arial" w:cs="Arial"/>
                <w:color w:val="444444"/>
              </w:rPr>
            </w:pPr>
            <w:r>
              <w:rPr>
                <w:rFonts w:ascii="Arial" w:hAnsi="Arial" w:cs="Arial"/>
                <w:color w:val="444444"/>
              </w:rPr>
              <w:t>3420</w:t>
            </w:r>
          </w:p>
        </w:tc>
      </w:tr>
      <w:tr w:rsidR="0046310A" w14:paraId="3B9210C0" w14:textId="77777777"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502F652C" w14:textId="77777777" w:rsidR="0046310A" w:rsidRDefault="0046310A" w:rsidP="0046310A">
            <w:pPr>
              <w:pStyle w:val="textpageplaintext"/>
              <w:spacing w:before="0" w:beforeAutospacing="0" w:after="0" w:afterAutospacing="0" w:line="330" w:lineRule="atLeast"/>
              <w:rPr>
                <w:color w:val="444444"/>
              </w:rPr>
            </w:pPr>
            <w:r>
              <w:rPr>
                <w:color w:val="444444"/>
              </w:rPr>
              <w:t>2</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45492B97" w14:textId="77777777" w:rsidR="0046310A" w:rsidRDefault="0046310A" w:rsidP="0046310A">
            <w:pPr>
              <w:jc w:val="center"/>
              <w:rPr>
                <w:rFonts w:ascii="Arial" w:hAnsi="Arial" w:cs="Arial"/>
                <w:color w:val="444444"/>
              </w:rPr>
            </w:pPr>
            <w:r>
              <w:rPr>
                <w:rFonts w:ascii="Arial" w:hAnsi="Arial" w:cs="Arial"/>
                <w:color w:val="444444"/>
              </w:rPr>
              <w:t>От 3 до 5</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231A1B32" w14:textId="77777777" w:rsidR="0046310A" w:rsidRDefault="0046310A" w:rsidP="0046310A">
            <w:pPr>
              <w:jc w:val="center"/>
              <w:rPr>
                <w:rFonts w:ascii="Arial" w:hAnsi="Arial" w:cs="Arial"/>
                <w:color w:val="444444"/>
              </w:rPr>
            </w:pPr>
            <w:r>
              <w:rPr>
                <w:rFonts w:ascii="Arial" w:hAnsi="Arial" w:cs="Arial"/>
                <w:color w:val="444444"/>
              </w:rPr>
              <w:t>2850</w:t>
            </w:r>
          </w:p>
        </w:tc>
      </w:tr>
      <w:tr w:rsidR="0046310A" w14:paraId="585DB0EC" w14:textId="77777777"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D996971" w14:textId="77777777" w:rsidR="0046310A" w:rsidRDefault="0046310A" w:rsidP="0046310A">
            <w:pPr>
              <w:pStyle w:val="textpageplaintext"/>
              <w:spacing w:before="0" w:beforeAutospacing="0" w:after="0" w:afterAutospacing="0" w:line="330" w:lineRule="atLeast"/>
              <w:rPr>
                <w:color w:val="444444"/>
              </w:rPr>
            </w:pPr>
            <w:r>
              <w:rPr>
                <w:color w:val="444444"/>
              </w:rPr>
              <w:t>3</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316F1022" w14:textId="77777777" w:rsidR="0046310A" w:rsidRDefault="0046310A" w:rsidP="0046310A">
            <w:pPr>
              <w:jc w:val="center"/>
              <w:rPr>
                <w:rFonts w:ascii="Arial" w:hAnsi="Arial" w:cs="Arial"/>
                <w:color w:val="444444"/>
              </w:rPr>
            </w:pPr>
            <w:r>
              <w:rPr>
                <w:rFonts w:ascii="Arial" w:hAnsi="Arial" w:cs="Arial"/>
                <w:color w:val="444444"/>
              </w:rPr>
              <w:t>От 6 до 10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CCABA67" w14:textId="77777777" w:rsidR="0046310A" w:rsidRDefault="0046310A" w:rsidP="0046310A">
            <w:pPr>
              <w:jc w:val="center"/>
              <w:rPr>
                <w:rFonts w:ascii="Arial" w:hAnsi="Arial" w:cs="Arial"/>
                <w:color w:val="444444"/>
              </w:rPr>
            </w:pPr>
            <w:r>
              <w:rPr>
                <w:rFonts w:ascii="Arial" w:hAnsi="Arial" w:cs="Arial"/>
                <w:color w:val="444444"/>
              </w:rPr>
              <w:t>2280</w:t>
            </w:r>
          </w:p>
        </w:tc>
      </w:tr>
      <w:tr w:rsidR="0046310A" w14:paraId="20708A1A" w14:textId="77777777"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D592DB8" w14:textId="77777777" w:rsidR="0046310A" w:rsidRDefault="0046310A" w:rsidP="0046310A">
            <w:pPr>
              <w:pStyle w:val="textpageplaintext"/>
              <w:spacing w:before="0" w:beforeAutospacing="0" w:after="0" w:afterAutospacing="0" w:line="330" w:lineRule="atLeast"/>
              <w:rPr>
                <w:color w:val="444444"/>
              </w:rPr>
            </w:pPr>
            <w:r>
              <w:rPr>
                <w:color w:val="444444"/>
              </w:rPr>
              <w:t>4</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013BB979" w14:textId="77777777" w:rsidR="0046310A" w:rsidRDefault="0046310A" w:rsidP="0046310A">
            <w:pPr>
              <w:jc w:val="center"/>
              <w:rPr>
                <w:rFonts w:ascii="Arial" w:hAnsi="Arial" w:cs="Arial"/>
                <w:color w:val="444444"/>
              </w:rPr>
            </w:pPr>
            <w:r>
              <w:rPr>
                <w:rFonts w:ascii="Arial" w:hAnsi="Arial" w:cs="Arial"/>
                <w:color w:val="444444"/>
              </w:rPr>
              <w:t>От 11 до 15</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B471153" w14:textId="77777777" w:rsidR="0046310A" w:rsidRDefault="0046310A" w:rsidP="0046310A">
            <w:pPr>
              <w:jc w:val="center"/>
              <w:rPr>
                <w:rFonts w:ascii="Arial" w:hAnsi="Arial" w:cs="Arial"/>
                <w:color w:val="444444"/>
              </w:rPr>
            </w:pPr>
            <w:r>
              <w:rPr>
                <w:rFonts w:ascii="Arial" w:hAnsi="Arial" w:cs="Arial"/>
                <w:color w:val="444444"/>
              </w:rPr>
              <w:t>1710</w:t>
            </w:r>
          </w:p>
        </w:tc>
      </w:tr>
      <w:tr w:rsidR="0046310A" w14:paraId="20E46C76" w14:textId="77777777"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186ECA82" w14:textId="77777777" w:rsidR="0046310A" w:rsidRDefault="0046310A" w:rsidP="0046310A">
            <w:pPr>
              <w:pStyle w:val="textpageplaintext"/>
              <w:spacing w:before="0" w:beforeAutospacing="0" w:after="0" w:afterAutospacing="0" w:line="330" w:lineRule="atLeast"/>
              <w:rPr>
                <w:color w:val="444444"/>
              </w:rPr>
            </w:pPr>
            <w:r>
              <w:rPr>
                <w:color w:val="444444"/>
              </w:rPr>
              <w:t>5</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6D5BA681" w14:textId="77777777" w:rsidR="0046310A" w:rsidRDefault="0046310A" w:rsidP="0046310A">
            <w:pPr>
              <w:jc w:val="center"/>
              <w:rPr>
                <w:rFonts w:ascii="Arial" w:hAnsi="Arial" w:cs="Arial"/>
                <w:color w:val="444444"/>
              </w:rPr>
            </w:pPr>
            <w:r>
              <w:rPr>
                <w:rFonts w:ascii="Arial" w:hAnsi="Arial" w:cs="Arial"/>
                <w:color w:val="444444"/>
              </w:rPr>
              <w:t>От 16 до 20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14:paraId="700F956D" w14:textId="77777777" w:rsidR="0046310A" w:rsidRDefault="0046310A" w:rsidP="0046310A">
            <w:pPr>
              <w:jc w:val="center"/>
              <w:rPr>
                <w:rFonts w:ascii="Arial" w:hAnsi="Arial" w:cs="Arial"/>
                <w:color w:val="444444"/>
              </w:rPr>
            </w:pPr>
            <w:r>
              <w:rPr>
                <w:rFonts w:ascii="Arial" w:hAnsi="Arial" w:cs="Arial"/>
                <w:color w:val="444444"/>
              </w:rPr>
              <w:t>1140</w:t>
            </w:r>
          </w:p>
        </w:tc>
      </w:tr>
      <w:tr w:rsidR="0046310A" w14:paraId="4F5DFE58" w14:textId="77777777"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tcPr>
          <w:p w14:paraId="7621BA10" w14:textId="77777777" w:rsidR="0046310A" w:rsidRDefault="0046310A" w:rsidP="0046310A">
            <w:pPr>
              <w:pStyle w:val="textpageplaintext"/>
              <w:spacing w:before="0" w:beforeAutospacing="0" w:after="0" w:afterAutospacing="0" w:line="330" w:lineRule="atLeast"/>
              <w:rPr>
                <w:color w:val="444444"/>
              </w:rPr>
            </w:pPr>
            <w:r>
              <w:rPr>
                <w:color w:val="444444"/>
              </w:rPr>
              <w:t>6</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tcPr>
          <w:p w14:paraId="06EBF7CB" w14:textId="77777777" w:rsidR="0046310A" w:rsidRDefault="0046310A" w:rsidP="0046310A">
            <w:pPr>
              <w:jc w:val="center"/>
              <w:rPr>
                <w:rFonts w:ascii="Arial" w:hAnsi="Arial" w:cs="Arial"/>
                <w:color w:val="444444"/>
              </w:rPr>
            </w:pPr>
            <w:r>
              <w:rPr>
                <w:rFonts w:ascii="Arial" w:hAnsi="Arial" w:cs="Arial"/>
                <w:color w:val="444444"/>
              </w:rPr>
              <w:t>От 21 до 50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tcPr>
          <w:p w14:paraId="258DE384" w14:textId="77777777" w:rsidR="0046310A" w:rsidRDefault="0046310A" w:rsidP="0046310A">
            <w:pPr>
              <w:jc w:val="center"/>
              <w:rPr>
                <w:rFonts w:ascii="Arial" w:hAnsi="Arial" w:cs="Arial"/>
                <w:color w:val="444444"/>
              </w:rPr>
            </w:pPr>
            <w:r>
              <w:rPr>
                <w:rFonts w:ascii="Arial" w:hAnsi="Arial" w:cs="Arial"/>
                <w:color w:val="444444"/>
              </w:rPr>
              <w:t>855</w:t>
            </w:r>
          </w:p>
        </w:tc>
      </w:tr>
    </w:tbl>
    <w:p w14:paraId="63F34311" w14:textId="77777777" w:rsidR="00D812A5" w:rsidRPr="00D812A5" w:rsidRDefault="00D812A5" w:rsidP="00D812A5"/>
    <w:sectPr w:rsidR="00D812A5" w:rsidRPr="00D81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3C0"/>
    <w:multiLevelType w:val="multilevel"/>
    <w:tmpl w:val="100844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340B9"/>
    <w:multiLevelType w:val="multilevel"/>
    <w:tmpl w:val="593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F0C3D"/>
    <w:multiLevelType w:val="multilevel"/>
    <w:tmpl w:val="443C1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B3B2F"/>
    <w:multiLevelType w:val="multilevel"/>
    <w:tmpl w:val="96DAB7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60DA7"/>
    <w:multiLevelType w:val="multilevel"/>
    <w:tmpl w:val="093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F5291"/>
    <w:multiLevelType w:val="multilevel"/>
    <w:tmpl w:val="81E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C741C"/>
    <w:multiLevelType w:val="multilevel"/>
    <w:tmpl w:val="498C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C4E79"/>
    <w:multiLevelType w:val="multilevel"/>
    <w:tmpl w:val="9E909CA2"/>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CB3E92"/>
    <w:multiLevelType w:val="multilevel"/>
    <w:tmpl w:val="456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87450"/>
    <w:multiLevelType w:val="hybridMultilevel"/>
    <w:tmpl w:val="E2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5"/>
  </w:num>
  <w:num w:numId="6">
    <w:abstractNumId w:val="6"/>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E8"/>
    <w:rsid w:val="00014F0E"/>
    <w:rsid w:val="000168C0"/>
    <w:rsid w:val="0002045A"/>
    <w:rsid w:val="0009655F"/>
    <w:rsid w:val="000B45FB"/>
    <w:rsid w:val="001037C6"/>
    <w:rsid w:val="0012156A"/>
    <w:rsid w:val="001344A8"/>
    <w:rsid w:val="00147430"/>
    <w:rsid w:val="001F13E7"/>
    <w:rsid w:val="001F33E0"/>
    <w:rsid w:val="001F5B4A"/>
    <w:rsid w:val="00211CC1"/>
    <w:rsid w:val="00211E21"/>
    <w:rsid w:val="00280C33"/>
    <w:rsid w:val="002A41D2"/>
    <w:rsid w:val="002D1371"/>
    <w:rsid w:val="00334033"/>
    <w:rsid w:val="0034278E"/>
    <w:rsid w:val="00391408"/>
    <w:rsid w:val="003C1665"/>
    <w:rsid w:val="003C4639"/>
    <w:rsid w:val="00402A63"/>
    <w:rsid w:val="00445423"/>
    <w:rsid w:val="00452A25"/>
    <w:rsid w:val="0046310A"/>
    <w:rsid w:val="00465219"/>
    <w:rsid w:val="004A35A9"/>
    <w:rsid w:val="004B04F5"/>
    <w:rsid w:val="004F4941"/>
    <w:rsid w:val="005013CE"/>
    <w:rsid w:val="005424C1"/>
    <w:rsid w:val="00606A3D"/>
    <w:rsid w:val="006544B9"/>
    <w:rsid w:val="0068020B"/>
    <w:rsid w:val="006C20DF"/>
    <w:rsid w:val="006E572B"/>
    <w:rsid w:val="00742E2A"/>
    <w:rsid w:val="00751E95"/>
    <w:rsid w:val="007737D8"/>
    <w:rsid w:val="007B3017"/>
    <w:rsid w:val="007C1ECD"/>
    <w:rsid w:val="007F7876"/>
    <w:rsid w:val="00814F17"/>
    <w:rsid w:val="00830EC4"/>
    <w:rsid w:val="008520E4"/>
    <w:rsid w:val="008611C9"/>
    <w:rsid w:val="008953FA"/>
    <w:rsid w:val="00895E48"/>
    <w:rsid w:val="008B036C"/>
    <w:rsid w:val="008C4F05"/>
    <w:rsid w:val="008D700D"/>
    <w:rsid w:val="00926756"/>
    <w:rsid w:val="00995A29"/>
    <w:rsid w:val="009B27D2"/>
    <w:rsid w:val="009F152E"/>
    <w:rsid w:val="00A108C8"/>
    <w:rsid w:val="00A41F19"/>
    <w:rsid w:val="00A94EE8"/>
    <w:rsid w:val="00AA7937"/>
    <w:rsid w:val="00AE07FA"/>
    <w:rsid w:val="00AE710A"/>
    <w:rsid w:val="00B136A5"/>
    <w:rsid w:val="00B26938"/>
    <w:rsid w:val="00BC61D8"/>
    <w:rsid w:val="00BC77CC"/>
    <w:rsid w:val="00BF479C"/>
    <w:rsid w:val="00C16533"/>
    <w:rsid w:val="00C36E5F"/>
    <w:rsid w:val="00CD7D80"/>
    <w:rsid w:val="00CE7EB0"/>
    <w:rsid w:val="00D43A57"/>
    <w:rsid w:val="00D5089A"/>
    <w:rsid w:val="00D65622"/>
    <w:rsid w:val="00D812A5"/>
    <w:rsid w:val="00D94F98"/>
    <w:rsid w:val="00DD43D5"/>
    <w:rsid w:val="00E04A5D"/>
    <w:rsid w:val="00EC1E9F"/>
    <w:rsid w:val="00EF5090"/>
    <w:rsid w:val="00F30A5C"/>
    <w:rsid w:val="00F86544"/>
    <w:rsid w:val="00F94D48"/>
    <w:rsid w:val="00FC2852"/>
    <w:rsid w:val="00FC7071"/>
    <w:rsid w:val="00FD5A27"/>
    <w:rsid w:val="00FD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8B7FD"/>
  <w15:docId w15:val="{61BABA11-0F13-4276-ABEB-85627A77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94EE8"/>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280C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EE8"/>
    <w:rPr>
      <w:rFonts w:ascii="Times New Roman" w:eastAsia="Times New Roman" w:hAnsi="Times New Roman" w:cs="Times New Roman"/>
      <w:sz w:val="36"/>
      <w:szCs w:val="36"/>
      <w:lang w:eastAsia="ru-RU"/>
    </w:rPr>
  </w:style>
  <w:style w:type="character" w:styleId="a3">
    <w:name w:val="Hyperlink"/>
    <w:basedOn w:val="a0"/>
    <w:uiPriority w:val="99"/>
    <w:unhideWhenUsed/>
    <w:rsid w:val="00A94EE8"/>
    <w:rPr>
      <w:color w:val="0782C1"/>
      <w:u w:val="single"/>
    </w:rPr>
  </w:style>
  <w:style w:type="paragraph" w:customStyle="1" w:styleId="rtecenter">
    <w:name w:val="rtecenter"/>
    <w:basedOn w:val="a"/>
    <w:rsid w:val="00A94E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A94EE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tent-accordiontitle-text">
    <w:name w:val="content-accordion__title-text"/>
    <w:basedOn w:val="a0"/>
    <w:rsid w:val="00A94EE8"/>
  </w:style>
  <w:style w:type="paragraph" w:customStyle="1" w:styleId="textpageplaintext">
    <w:name w:val="textpage__plaintext"/>
    <w:basedOn w:val="a"/>
    <w:rsid w:val="00A9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EE8"/>
    <w:rPr>
      <w:b/>
      <w:bCs/>
    </w:rPr>
  </w:style>
  <w:style w:type="paragraph" w:styleId="a5">
    <w:name w:val="List Paragraph"/>
    <w:basedOn w:val="a"/>
    <w:uiPriority w:val="34"/>
    <w:qFormat/>
    <w:rsid w:val="00AE07FA"/>
    <w:pPr>
      <w:ind w:left="720"/>
      <w:contextualSpacing/>
    </w:pPr>
  </w:style>
  <w:style w:type="character" w:customStyle="1" w:styleId="StrongEmphasis">
    <w:name w:val="Strong Emphasis"/>
    <w:qFormat/>
    <w:rsid w:val="004A35A9"/>
    <w:rPr>
      <w:b/>
      <w:bCs/>
    </w:rPr>
  </w:style>
  <w:style w:type="paragraph" w:styleId="a6">
    <w:name w:val="Body Text"/>
    <w:basedOn w:val="a"/>
    <w:link w:val="a7"/>
    <w:rsid w:val="004A35A9"/>
    <w:pPr>
      <w:spacing w:after="140" w:line="288" w:lineRule="auto"/>
    </w:pPr>
    <w:rPr>
      <w:rFonts w:ascii="Liberation Serif" w:eastAsia="Noto Sans CJK SC Regular" w:hAnsi="Liberation Serif" w:cs="Lohit Marathi"/>
      <w:sz w:val="24"/>
      <w:szCs w:val="24"/>
      <w:lang w:eastAsia="zh-CN" w:bidi="hi-IN"/>
    </w:rPr>
  </w:style>
  <w:style w:type="character" w:customStyle="1" w:styleId="a7">
    <w:name w:val="Основной текст Знак"/>
    <w:basedOn w:val="a0"/>
    <w:link w:val="a6"/>
    <w:rsid w:val="004A35A9"/>
    <w:rPr>
      <w:rFonts w:ascii="Liberation Serif" w:eastAsia="Noto Sans CJK SC Regular" w:hAnsi="Liberation Serif" w:cs="Lohit Marathi"/>
      <w:sz w:val="24"/>
      <w:szCs w:val="24"/>
      <w:lang w:eastAsia="zh-CN" w:bidi="hi-IN"/>
    </w:rPr>
  </w:style>
  <w:style w:type="character" w:customStyle="1" w:styleId="30">
    <w:name w:val="Заголовок 3 Знак"/>
    <w:basedOn w:val="a0"/>
    <w:link w:val="3"/>
    <w:uiPriority w:val="9"/>
    <w:semiHidden/>
    <w:rsid w:val="00280C33"/>
    <w:rPr>
      <w:rFonts w:asciiTheme="majorHAnsi" w:eastAsiaTheme="majorEastAsia" w:hAnsiTheme="majorHAnsi" w:cstheme="majorBidi"/>
      <w:color w:val="1F3763" w:themeColor="accent1" w:themeShade="7F"/>
      <w:sz w:val="24"/>
      <w:szCs w:val="24"/>
    </w:rPr>
  </w:style>
  <w:style w:type="paragraph" w:styleId="a8">
    <w:name w:val="Normal (Web)"/>
    <w:basedOn w:val="a"/>
    <w:uiPriority w:val="99"/>
    <w:semiHidden/>
    <w:unhideWhenUsed/>
    <w:rsid w:val="00280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ermstitle">
    <w:name w:val="e-terms__title"/>
    <w:basedOn w:val="a"/>
    <w:rsid w:val="0086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ermstext">
    <w:name w:val="e-terms__text"/>
    <w:basedOn w:val="a"/>
    <w:rsid w:val="0086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42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0146">
      <w:bodyDiv w:val="1"/>
      <w:marLeft w:val="0"/>
      <w:marRight w:val="0"/>
      <w:marTop w:val="0"/>
      <w:marBottom w:val="0"/>
      <w:divBdr>
        <w:top w:val="none" w:sz="0" w:space="0" w:color="auto"/>
        <w:left w:val="none" w:sz="0" w:space="0" w:color="auto"/>
        <w:bottom w:val="none" w:sz="0" w:space="0" w:color="auto"/>
        <w:right w:val="none" w:sz="0" w:space="0" w:color="auto"/>
      </w:divBdr>
      <w:divsChild>
        <w:div w:id="1882663625">
          <w:marLeft w:val="0"/>
          <w:marRight w:val="0"/>
          <w:marTop w:val="0"/>
          <w:marBottom w:val="0"/>
          <w:divBdr>
            <w:top w:val="none" w:sz="0" w:space="0" w:color="auto"/>
            <w:left w:val="none" w:sz="0" w:space="0" w:color="auto"/>
            <w:bottom w:val="none" w:sz="0" w:space="0" w:color="auto"/>
            <w:right w:val="none" w:sz="0" w:space="0" w:color="auto"/>
          </w:divBdr>
        </w:div>
      </w:divsChild>
    </w:div>
    <w:div w:id="230703619">
      <w:bodyDiv w:val="1"/>
      <w:marLeft w:val="0"/>
      <w:marRight w:val="0"/>
      <w:marTop w:val="0"/>
      <w:marBottom w:val="0"/>
      <w:divBdr>
        <w:top w:val="none" w:sz="0" w:space="0" w:color="auto"/>
        <w:left w:val="none" w:sz="0" w:space="0" w:color="auto"/>
        <w:bottom w:val="none" w:sz="0" w:space="0" w:color="auto"/>
        <w:right w:val="none" w:sz="0" w:space="0" w:color="auto"/>
      </w:divBdr>
    </w:div>
    <w:div w:id="501698125">
      <w:bodyDiv w:val="1"/>
      <w:marLeft w:val="0"/>
      <w:marRight w:val="0"/>
      <w:marTop w:val="0"/>
      <w:marBottom w:val="0"/>
      <w:divBdr>
        <w:top w:val="none" w:sz="0" w:space="0" w:color="auto"/>
        <w:left w:val="none" w:sz="0" w:space="0" w:color="auto"/>
        <w:bottom w:val="none" w:sz="0" w:space="0" w:color="auto"/>
        <w:right w:val="none" w:sz="0" w:space="0" w:color="auto"/>
      </w:divBdr>
    </w:div>
    <w:div w:id="501822854">
      <w:bodyDiv w:val="1"/>
      <w:marLeft w:val="0"/>
      <w:marRight w:val="0"/>
      <w:marTop w:val="0"/>
      <w:marBottom w:val="0"/>
      <w:divBdr>
        <w:top w:val="none" w:sz="0" w:space="0" w:color="auto"/>
        <w:left w:val="none" w:sz="0" w:space="0" w:color="auto"/>
        <w:bottom w:val="none" w:sz="0" w:space="0" w:color="auto"/>
        <w:right w:val="none" w:sz="0" w:space="0" w:color="auto"/>
      </w:divBdr>
    </w:div>
    <w:div w:id="752699123">
      <w:bodyDiv w:val="1"/>
      <w:marLeft w:val="0"/>
      <w:marRight w:val="0"/>
      <w:marTop w:val="0"/>
      <w:marBottom w:val="0"/>
      <w:divBdr>
        <w:top w:val="none" w:sz="0" w:space="0" w:color="auto"/>
        <w:left w:val="none" w:sz="0" w:space="0" w:color="auto"/>
        <w:bottom w:val="none" w:sz="0" w:space="0" w:color="auto"/>
        <w:right w:val="none" w:sz="0" w:space="0" w:color="auto"/>
      </w:divBdr>
    </w:div>
    <w:div w:id="879165994">
      <w:bodyDiv w:val="1"/>
      <w:marLeft w:val="0"/>
      <w:marRight w:val="0"/>
      <w:marTop w:val="0"/>
      <w:marBottom w:val="0"/>
      <w:divBdr>
        <w:top w:val="none" w:sz="0" w:space="0" w:color="auto"/>
        <w:left w:val="none" w:sz="0" w:space="0" w:color="auto"/>
        <w:bottom w:val="none" w:sz="0" w:space="0" w:color="auto"/>
        <w:right w:val="none" w:sz="0" w:space="0" w:color="auto"/>
      </w:divBdr>
    </w:div>
    <w:div w:id="889995568">
      <w:bodyDiv w:val="1"/>
      <w:marLeft w:val="0"/>
      <w:marRight w:val="0"/>
      <w:marTop w:val="0"/>
      <w:marBottom w:val="0"/>
      <w:divBdr>
        <w:top w:val="none" w:sz="0" w:space="0" w:color="auto"/>
        <w:left w:val="none" w:sz="0" w:space="0" w:color="auto"/>
        <w:bottom w:val="none" w:sz="0" w:space="0" w:color="auto"/>
        <w:right w:val="none" w:sz="0" w:space="0" w:color="auto"/>
      </w:divBdr>
    </w:div>
    <w:div w:id="112854990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47796446">
          <w:marLeft w:val="0"/>
          <w:marRight w:val="0"/>
          <w:marTop w:val="0"/>
          <w:marBottom w:val="0"/>
          <w:divBdr>
            <w:top w:val="none" w:sz="0" w:space="0" w:color="auto"/>
            <w:left w:val="none" w:sz="0" w:space="0" w:color="auto"/>
            <w:bottom w:val="none" w:sz="0" w:space="0" w:color="auto"/>
            <w:right w:val="none" w:sz="0" w:space="0" w:color="auto"/>
          </w:divBdr>
          <w:divsChild>
            <w:div w:id="1180049254">
              <w:marLeft w:val="0"/>
              <w:marRight w:val="0"/>
              <w:marTop w:val="0"/>
              <w:marBottom w:val="0"/>
              <w:divBdr>
                <w:top w:val="none" w:sz="0" w:space="0" w:color="auto"/>
                <w:left w:val="none" w:sz="0" w:space="0" w:color="auto"/>
                <w:bottom w:val="none" w:sz="0" w:space="0" w:color="auto"/>
                <w:right w:val="none" w:sz="0" w:space="0" w:color="auto"/>
              </w:divBdr>
            </w:div>
            <w:div w:id="1307515247">
              <w:marLeft w:val="0"/>
              <w:marRight w:val="0"/>
              <w:marTop w:val="0"/>
              <w:marBottom w:val="0"/>
              <w:divBdr>
                <w:top w:val="none" w:sz="0" w:space="0" w:color="auto"/>
                <w:left w:val="none" w:sz="0" w:space="0" w:color="auto"/>
                <w:bottom w:val="none" w:sz="0" w:space="0" w:color="auto"/>
                <w:right w:val="none" w:sz="0" w:space="0" w:color="auto"/>
              </w:divBdr>
              <w:divsChild>
                <w:div w:id="284430418">
                  <w:marLeft w:val="0"/>
                  <w:marRight w:val="0"/>
                  <w:marTop w:val="0"/>
                  <w:marBottom w:val="0"/>
                  <w:divBdr>
                    <w:top w:val="none" w:sz="0" w:space="0" w:color="auto"/>
                    <w:left w:val="none" w:sz="0" w:space="0" w:color="auto"/>
                    <w:bottom w:val="none" w:sz="0" w:space="0" w:color="auto"/>
                    <w:right w:val="none" w:sz="0" w:space="0" w:color="auto"/>
                  </w:divBdr>
                </w:div>
                <w:div w:id="921305157">
                  <w:marLeft w:val="0"/>
                  <w:marRight w:val="0"/>
                  <w:marTop w:val="0"/>
                  <w:marBottom w:val="0"/>
                  <w:divBdr>
                    <w:top w:val="none" w:sz="0" w:space="0" w:color="auto"/>
                    <w:left w:val="none" w:sz="0" w:space="0" w:color="auto"/>
                    <w:bottom w:val="none" w:sz="0" w:space="0" w:color="auto"/>
                    <w:right w:val="none" w:sz="0" w:space="0" w:color="auto"/>
                  </w:divBdr>
                </w:div>
                <w:div w:id="1702395655">
                  <w:marLeft w:val="0"/>
                  <w:marRight w:val="0"/>
                  <w:marTop w:val="0"/>
                  <w:marBottom w:val="0"/>
                  <w:divBdr>
                    <w:top w:val="none" w:sz="0" w:space="0" w:color="auto"/>
                    <w:left w:val="none" w:sz="0" w:space="0" w:color="auto"/>
                    <w:bottom w:val="none" w:sz="0" w:space="0" w:color="auto"/>
                    <w:right w:val="none" w:sz="0" w:space="0" w:color="auto"/>
                  </w:divBdr>
                </w:div>
                <w:div w:id="1665821921">
                  <w:marLeft w:val="0"/>
                  <w:marRight w:val="0"/>
                  <w:marTop w:val="0"/>
                  <w:marBottom w:val="0"/>
                  <w:divBdr>
                    <w:top w:val="none" w:sz="0" w:space="0" w:color="auto"/>
                    <w:left w:val="none" w:sz="0" w:space="0" w:color="auto"/>
                    <w:bottom w:val="none" w:sz="0" w:space="0" w:color="auto"/>
                    <w:right w:val="none" w:sz="0" w:space="0" w:color="auto"/>
                  </w:divBdr>
                </w:div>
                <w:div w:id="450057788">
                  <w:marLeft w:val="0"/>
                  <w:marRight w:val="0"/>
                  <w:marTop w:val="0"/>
                  <w:marBottom w:val="0"/>
                  <w:divBdr>
                    <w:top w:val="none" w:sz="0" w:space="0" w:color="auto"/>
                    <w:left w:val="none" w:sz="0" w:space="0" w:color="auto"/>
                    <w:bottom w:val="none" w:sz="0" w:space="0" w:color="auto"/>
                    <w:right w:val="none" w:sz="0" w:space="0" w:color="auto"/>
                  </w:divBdr>
                </w:div>
                <w:div w:id="1800224690">
                  <w:marLeft w:val="0"/>
                  <w:marRight w:val="0"/>
                  <w:marTop w:val="0"/>
                  <w:marBottom w:val="0"/>
                  <w:divBdr>
                    <w:top w:val="none" w:sz="0" w:space="0" w:color="auto"/>
                    <w:left w:val="none" w:sz="0" w:space="0" w:color="auto"/>
                    <w:bottom w:val="none" w:sz="0" w:space="0" w:color="auto"/>
                    <w:right w:val="none" w:sz="0" w:space="0" w:color="auto"/>
                  </w:divBdr>
                </w:div>
                <w:div w:id="550387819">
                  <w:marLeft w:val="0"/>
                  <w:marRight w:val="0"/>
                  <w:marTop w:val="0"/>
                  <w:marBottom w:val="0"/>
                  <w:divBdr>
                    <w:top w:val="none" w:sz="0" w:space="0" w:color="auto"/>
                    <w:left w:val="none" w:sz="0" w:space="0" w:color="auto"/>
                    <w:bottom w:val="none" w:sz="0" w:space="0" w:color="auto"/>
                    <w:right w:val="none" w:sz="0" w:space="0" w:color="auto"/>
                  </w:divBdr>
                </w:div>
                <w:div w:id="1984918506">
                  <w:marLeft w:val="0"/>
                  <w:marRight w:val="0"/>
                  <w:marTop w:val="0"/>
                  <w:marBottom w:val="0"/>
                  <w:divBdr>
                    <w:top w:val="none" w:sz="0" w:space="0" w:color="auto"/>
                    <w:left w:val="none" w:sz="0" w:space="0" w:color="auto"/>
                    <w:bottom w:val="none" w:sz="0" w:space="0" w:color="auto"/>
                    <w:right w:val="none" w:sz="0" w:space="0" w:color="auto"/>
                  </w:divBdr>
                </w:div>
                <w:div w:id="16829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3213">
      <w:bodyDiv w:val="1"/>
      <w:marLeft w:val="0"/>
      <w:marRight w:val="0"/>
      <w:marTop w:val="0"/>
      <w:marBottom w:val="0"/>
      <w:divBdr>
        <w:top w:val="none" w:sz="0" w:space="0" w:color="auto"/>
        <w:left w:val="none" w:sz="0" w:space="0" w:color="auto"/>
        <w:bottom w:val="none" w:sz="0" w:space="0" w:color="auto"/>
        <w:right w:val="none" w:sz="0" w:space="0" w:color="auto"/>
      </w:divBdr>
    </w:div>
    <w:div w:id="1521970475">
      <w:bodyDiv w:val="1"/>
      <w:marLeft w:val="0"/>
      <w:marRight w:val="0"/>
      <w:marTop w:val="0"/>
      <w:marBottom w:val="0"/>
      <w:divBdr>
        <w:top w:val="none" w:sz="0" w:space="0" w:color="auto"/>
        <w:left w:val="none" w:sz="0" w:space="0" w:color="auto"/>
        <w:bottom w:val="none" w:sz="0" w:space="0" w:color="auto"/>
        <w:right w:val="none" w:sz="0" w:space="0" w:color="auto"/>
      </w:divBdr>
    </w:div>
    <w:div w:id="1775856102">
      <w:bodyDiv w:val="1"/>
      <w:marLeft w:val="0"/>
      <w:marRight w:val="0"/>
      <w:marTop w:val="0"/>
      <w:marBottom w:val="0"/>
      <w:divBdr>
        <w:top w:val="none" w:sz="0" w:space="0" w:color="auto"/>
        <w:left w:val="none" w:sz="0" w:space="0" w:color="auto"/>
        <w:bottom w:val="none" w:sz="0" w:space="0" w:color="auto"/>
        <w:right w:val="none" w:sz="0" w:space="0" w:color="auto"/>
      </w:divBdr>
    </w:div>
    <w:div w:id="1784692154">
      <w:bodyDiv w:val="1"/>
      <w:marLeft w:val="0"/>
      <w:marRight w:val="0"/>
      <w:marTop w:val="0"/>
      <w:marBottom w:val="0"/>
      <w:divBdr>
        <w:top w:val="none" w:sz="0" w:space="0" w:color="auto"/>
        <w:left w:val="none" w:sz="0" w:space="0" w:color="auto"/>
        <w:bottom w:val="none" w:sz="0" w:space="0" w:color="auto"/>
        <w:right w:val="none" w:sz="0" w:space="0" w:color="auto"/>
      </w:divBdr>
    </w:div>
    <w:div w:id="1813983420">
      <w:bodyDiv w:val="1"/>
      <w:marLeft w:val="0"/>
      <w:marRight w:val="0"/>
      <w:marTop w:val="0"/>
      <w:marBottom w:val="0"/>
      <w:divBdr>
        <w:top w:val="none" w:sz="0" w:space="0" w:color="auto"/>
        <w:left w:val="none" w:sz="0" w:space="0" w:color="auto"/>
        <w:bottom w:val="none" w:sz="0" w:space="0" w:color="auto"/>
        <w:right w:val="none" w:sz="0" w:space="0" w:color="auto"/>
      </w:divBdr>
    </w:div>
    <w:div w:id="1877893068">
      <w:bodyDiv w:val="1"/>
      <w:marLeft w:val="0"/>
      <w:marRight w:val="0"/>
      <w:marTop w:val="0"/>
      <w:marBottom w:val="0"/>
      <w:divBdr>
        <w:top w:val="none" w:sz="0" w:space="0" w:color="auto"/>
        <w:left w:val="none" w:sz="0" w:space="0" w:color="auto"/>
        <w:bottom w:val="none" w:sz="0" w:space="0" w:color="auto"/>
        <w:right w:val="none" w:sz="0" w:space="0" w:color="auto"/>
      </w:divBdr>
    </w:div>
    <w:div w:id="20223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lcommerce.com/node/199" TargetMode="External"/><Relationship Id="rId13" Type="http://schemas.openxmlformats.org/officeDocument/2006/relationships/hyperlink" Target="https://railcommerce.com/node/199" TargetMode="External"/><Relationship Id="rId3" Type="http://schemas.openxmlformats.org/officeDocument/2006/relationships/settings" Target="settings.xml"/><Relationship Id="rId7" Type="http://schemas.openxmlformats.org/officeDocument/2006/relationships/hyperlink" Target="https://railcommerce.com/node/199" TargetMode="External"/><Relationship Id="rId12" Type="http://schemas.openxmlformats.org/officeDocument/2006/relationships/hyperlink" Target="https://railcommerce.com/node/1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ailcommerce.com/" TargetMode="External"/><Relationship Id="rId11" Type="http://schemas.openxmlformats.org/officeDocument/2006/relationships/hyperlink" Target="https://railcommerce.com/node/199" TargetMode="External"/><Relationship Id="rId5" Type="http://schemas.openxmlformats.org/officeDocument/2006/relationships/hyperlink" Target="http://www.railcommerce.com/" TargetMode="External"/><Relationship Id="rId15" Type="http://schemas.openxmlformats.org/officeDocument/2006/relationships/hyperlink" Target="https://railcommerce.com/node/199" TargetMode="External"/><Relationship Id="rId10" Type="http://schemas.openxmlformats.org/officeDocument/2006/relationships/hyperlink" Target="https://railcommerce.com/node/199" TargetMode="External"/><Relationship Id="rId4" Type="http://schemas.openxmlformats.org/officeDocument/2006/relationships/webSettings" Target="webSettings.xml"/><Relationship Id="rId9" Type="http://schemas.openxmlformats.org/officeDocument/2006/relationships/hyperlink" Target="http://railcommerce.com/" TargetMode="External"/><Relationship Id="rId14" Type="http://schemas.openxmlformats.org/officeDocument/2006/relationships/hyperlink" Target="https://railcommerce.com/node/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Исаев</dc:creator>
  <cp:keywords/>
  <dc:description/>
  <cp:lastModifiedBy>Александр Медведев</cp:lastModifiedBy>
  <cp:revision>6</cp:revision>
  <dcterms:created xsi:type="dcterms:W3CDTF">2017-08-11T09:27:00Z</dcterms:created>
  <dcterms:modified xsi:type="dcterms:W3CDTF">2021-06-08T05:22:00Z</dcterms:modified>
</cp:coreProperties>
</file>